
<file path=[Content_Types].xml><?xml version="1.0" encoding="utf-8"?>
<Types xmlns="http://schemas.openxmlformats.org/package/2006/content-types">
  <Override PartName="/word/document.xml" ContentType="application/vnd.openxmlformats-officedocument.wordprocessingml.document.main+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E7A" w:rsidRPr="00227E1B" w:rsidRDefault="001D3C52" w:rsidP="001D3C52">
      <w:pPr>
        <w:widowControl w:val="0"/>
        <w:autoSpaceDE w:val="0"/>
        <w:autoSpaceDN w:val="0"/>
        <w:adjustRightInd w:val="0"/>
        <w:rPr>
          <w:rFonts w:ascii="Helvetica" w:hAnsi="Helvetica" w:cs="Helvetica"/>
          <w:noProof/>
          <w:sz w:val="26"/>
          <w:szCs w:val="28"/>
        </w:rPr>
      </w:pPr>
      <w:proofErr w:type="spellStart"/>
      <w:r w:rsidRPr="00227E1B">
        <w:rPr>
          <w:rFonts w:ascii="Helvetica" w:hAnsi="Helvetica" w:cs="Helvetica"/>
          <w:b/>
          <w:bCs/>
          <w:sz w:val="26"/>
          <w:szCs w:val="28"/>
        </w:rPr>
        <w:t>Châteauneuf-du-Pape</w:t>
      </w:r>
      <w:proofErr w:type="spellEnd"/>
      <w:r w:rsidRPr="00227E1B">
        <w:rPr>
          <w:rFonts w:ascii="Helvetica" w:hAnsi="Helvetica" w:cs="Helvetica"/>
          <w:sz w:val="26"/>
          <w:szCs w:val="28"/>
        </w:rPr>
        <w:t xml:space="preserve"> is a </w:t>
      </w:r>
      <w:hyperlink r:id="rId6" w:history="1">
        <w:r w:rsidRPr="00227E1B">
          <w:rPr>
            <w:rFonts w:ascii="Helvetica" w:hAnsi="Helvetica" w:cs="Helvetica"/>
            <w:sz w:val="26"/>
            <w:szCs w:val="28"/>
          </w:rPr>
          <w:t>commune</w:t>
        </w:r>
      </w:hyperlink>
      <w:r w:rsidRPr="00227E1B">
        <w:rPr>
          <w:rFonts w:ascii="Helvetica" w:hAnsi="Helvetica" w:cs="Helvetica"/>
          <w:sz w:val="26"/>
          <w:szCs w:val="28"/>
        </w:rPr>
        <w:t xml:space="preserve"> in the </w:t>
      </w:r>
      <w:proofErr w:type="spellStart"/>
      <w:r w:rsidRPr="00227E1B">
        <w:rPr>
          <w:rFonts w:ascii="Helvetica" w:hAnsi="Helvetica" w:cs="Helvetica"/>
          <w:sz w:val="26"/>
          <w:szCs w:val="28"/>
        </w:rPr>
        <w:t>Vaucluse</w:t>
      </w:r>
      <w:proofErr w:type="spellEnd"/>
      <w:r w:rsidRPr="00227E1B">
        <w:rPr>
          <w:rFonts w:ascii="Helvetica" w:hAnsi="Helvetica" w:cs="Helvetica"/>
          <w:sz w:val="26"/>
          <w:szCs w:val="28"/>
        </w:rPr>
        <w:t xml:space="preserve"> </w:t>
      </w:r>
      <w:hyperlink r:id="rId7" w:history="1">
        <w:r w:rsidRPr="00227E1B">
          <w:rPr>
            <w:rFonts w:ascii="Helvetica" w:hAnsi="Helvetica" w:cs="Helvetica"/>
            <w:sz w:val="26"/>
            <w:szCs w:val="28"/>
          </w:rPr>
          <w:t>department</w:t>
        </w:r>
      </w:hyperlink>
      <w:r w:rsidRPr="00227E1B">
        <w:rPr>
          <w:rFonts w:ascii="Helvetica" w:hAnsi="Helvetica" w:cs="Helvetica"/>
          <w:sz w:val="26"/>
          <w:szCs w:val="28"/>
        </w:rPr>
        <w:t xml:space="preserve"> in the Provence-</w:t>
      </w:r>
      <w:proofErr w:type="spellStart"/>
      <w:r w:rsidRPr="00227E1B">
        <w:rPr>
          <w:rFonts w:ascii="Helvetica" w:hAnsi="Helvetica" w:cs="Helvetica"/>
          <w:sz w:val="26"/>
          <w:szCs w:val="28"/>
        </w:rPr>
        <w:t>Alpes</w:t>
      </w:r>
      <w:proofErr w:type="spellEnd"/>
      <w:r w:rsidRPr="00227E1B">
        <w:rPr>
          <w:rFonts w:ascii="Helvetica" w:hAnsi="Helvetica" w:cs="Helvetica"/>
          <w:sz w:val="26"/>
          <w:szCs w:val="28"/>
        </w:rPr>
        <w:t xml:space="preserve">-Côte d'Azur </w:t>
      </w:r>
      <w:hyperlink r:id="rId8" w:history="1">
        <w:r w:rsidRPr="00227E1B">
          <w:rPr>
            <w:rFonts w:ascii="Helvetica" w:hAnsi="Helvetica" w:cs="Helvetica"/>
            <w:sz w:val="26"/>
            <w:szCs w:val="28"/>
          </w:rPr>
          <w:t>region</w:t>
        </w:r>
      </w:hyperlink>
      <w:r w:rsidRPr="00227E1B">
        <w:rPr>
          <w:rFonts w:ascii="Helvetica" w:hAnsi="Helvetica" w:cs="Helvetica"/>
          <w:sz w:val="26"/>
          <w:szCs w:val="28"/>
        </w:rPr>
        <w:t xml:space="preserve"> in southeastern France. The village lies about 3 </w:t>
      </w:r>
      <w:proofErr w:type="spellStart"/>
      <w:r w:rsidRPr="00227E1B">
        <w:rPr>
          <w:rFonts w:ascii="Helvetica" w:hAnsi="Helvetica" w:cs="Helvetica"/>
          <w:sz w:val="26"/>
          <w:szCs w:val="28"/>
        </w:rPr>
        <w:t>kilometres</w:t>
      </w:r>
      <w:proofErr w:type="spellEnd"/>
      <w:r w:rsidRPr="00227E1B">
        <w:rPr>
          <w:rFonts w:ascii="Helvetica" w:hAnsi="Helvetica" w:cs="Helvetica"/>
          <w:sz w:val="26"/>
          <w:szCs w:val="28"/>
        </w:rPr>
        <w:t xml:space="preserve"> (1.9 mi) to the east of the Rhône</w:t>
      </w:r>
      <w:r w:rsidR="00227E1B">
        <w:rPr>
          <w:rFonts w:ascii="Helvetica" w:hAnsi="Helvetica" w:cs="Helvetica"/>
          <w:sz w:val="26"/>
          <w:szCs w:val="28"/>
        </w:rPr>
        <w:t xml:space="preserve"> and 12 kilometer</w:t>
      </w:r>
      <w:r w:rsidRPr="00227E1B">
        <w:rPr>
          <w:rFonts w:ascii="Helvetica" w:hAnsi="Helvetica" w:cs="Helvetica"/>
          <w:sz w:val="26"/>
          <w:szCs w:val="28"/>
        </w:rPr>
        <w:t>s (7.5 mi) north of the town of Avignon.</w:t>
      </w:r>
      <w:r w:rsidR="007D294C" w:rsidRPr="00227E1B">
        <w:rPr>
          <w:rFonts w:ascii="Helvetica" w:hAnsi="Helvetica" w:cs="Helvetica"/>
          <w:noProof/>
          <w:sz w:val="26"/>
          <w:szCs w:val="28"/>
        </w:rPr>
        <w:t xml:space="preserve"> </w:t>
      </w:r>
    </w:p>
    <w:p w:rsidR="001D3C52" w:rsidRPr="00242E7A" w:rsidRDefault="001D3C52" w:rsidP="001D3C52">
      <w:pPr>
        <w:widowControl w:val="0"/>
        <w:autoSpaceDE w:val="0"/>
        <w:autoSpaceDN w:val="0"/>
        <w:adjustRightInd w:val="0"/>
        <w:rPr>
          <w:rFonts w:ascii="Helvetica" w:hAnsi="Helvetica" w:cs="Helvetica"/>
          <w:color w:val="1C1C1C"/>
          <w:sz w:val="26"/>
          <w:szCs w:val="28"/>
        </w:rPr>
      </w:pPr>
    </w:p>
    <w:p w:rsidR="001D3C52" w:rsidRPr="00242E7A" w:rsidRDefault="007D294C" w:rsidP="001D3C52">
      <w:pPr>
        <w:rPr>
          <w:rFonts w:ascii="Helvetica" w:hAnsi="Helvetica" w:cs="Helvetica"/>
          <w:color w:val="1C1C1C"/>
          <w:sz w:val="26"/>
          <w:szCs w:val="28"/>
        </w:rPr>
      </w:pPr>
      <w:r w:rsidRPr="00242E7A">
        <w:rPr>
          <w:rFonts w:ascii="Helvetica" w:hAnsi="Helvetica" w:cs="Helvetica"/>
          <w:noProof/>
          <w:color w:val="1C1C1C"/>
          <w:sz w:val="26"/>
          <w:szCs w:val="28"/>
        </w:rPr>
        <w:drawing>
          <wp:inline distT="0" distB="0" distL="0" distR="0">
            <wp:extent cx="4358296" cy="3188789"/>
            <wp:effectExtent l="25400" t="0" r="10504" b="0"/>
            <wp:docPr id="11" name="Picture 5" descr="Chateauneuf du Pape Vi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neuf du Pape Vines 1.JPG"/>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a:xfrm>
                      <a:off x="0" y="0"/>
                      <a:ext cx="4365965" cy="3194400"/>
                    </a:xfrm>
                    <a:prstGeom prst="rect">
                      <a:avLst/>
                    </a:prstGeom>
                  </pic:spPr>
                </pic:pic>
              </a:graphicData>
            </a:graphic>
          </wp:inline>
        </w:drawing>
      </w:r>
      <w:r w:rsidRPr="00242E7A">
        <w:rPr>
          <w:rFonts w:ascii="Helvetica" w:hAnsi="Helvetica" w:cs="Helvetica"/>
          <w:noProof/>
          <w:color w:val="1C1C1C"/>
          <w:sz w:val="26"/>
          <w:szCs w:val="28"/>
        </w:rPr>
        <w:drawing>
          <wp:inline distT="0" distB="0" distL="0" distR="0">
            <wp:extent cx="2036984" cy="3113314"/>
            <wp:effectExtent l="25400" t="0" r="0" b="0"/>
            <wp:docPr id="14" name="Picture 12" descr="CDP B&am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 B&amp;D.jpg"/>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a:xfrm>
                      <a:off x="0" y="0"/>
                      <a:ext cx="2036984" cy="3113314"/>
                    </a:xfrm>
                    <a:prstGeom prst="rect">
                      <a:avLst/>
                    </a:prstGeom>
                  </pic:spPr>
                </pic:pic>
              </a:graphicData>
            </a:graphic>
          </wp:inline>
        </w:drawing>
      </w:r>
    </w:p>
    <w:p w:rsidR="00242E7A" w:rsidRPr="00242E7A" w:rsidRDefault="00242E7A" w:rsidP="001D3C52">
      <w:pPr>
        <w:rPr>
          <w:rFonts w:ascii="Helvetica" w:hAnsi="Helvetica" w:cs="Helvetica"/>
          <w:color w:val="1C1C1C"/>
          <w:sz w:val="26"/>
          <w:szCs w:val="28"/>
        </w:rPr>
      </w:pPr>
    </w:p>
    <w:p w:rsidR="001D3C52" w:rsidRPr="00227E1B" w:rsidRDefault="001D3C52" w:rsidP="001D3C52">
      <w:pPr>
        <w:rPr>
          <w:rFonts w:ascii="Helvetica" w:hAnsi="Helvetica" w:cs="Helvetica"/>
          <w:sz w:val="26"/>
          <w:szCs w:val="28"/>
        </w:rPr>
      </w:pPr>
      <w:r w:rsidRPr="00227E1B">
        <w:rPr>
          <w:rFonts w:ascii="Helvetica" w:hAnsi="Helvetica" w:cs="Helvetica"/>
          <w:sz w:val="26"/>
          <w:szCs w:val="28"/>
        </w:rPr>
        <w:t>A ruined mediaeval castle sits at the top of the village and dominates the landscape to the south. It was built in the 14th century for Pope John XXII, the second of the popes who resided in Avignon. The commune is famous for the production of red wine and almost all the cultivable land is planted with grapevines.</w:t>
      </w:r>
    </w:p>
    <w:p w:rsidR="001D3C52" w:rsidRPr="00242E7A" w:rsidRDefault="001D3C52" w:rsidP="001D3C52">
      <w:pPr>
        <w:rPr>
          <w:rFonts w:ascii="Helvetica" w:hAnsi="Helvetica" w:cs="Helvetica"/>
          <w:color w:val="1C1C1C"/>
          <w:sz w:val="26"/>
          <w:szCs w:val="28"/>
        </w:rPr>
      </w:pPr>
    </w:p>
    <w:p w:rsidR="00242E7A" w:rsidRPr="00227E1B" w:rsidRDefault="001D3C52" w:rsidP="001D3C52">
      <w:pPr>
        <w:widowControl w:val="0"/>
        <w:autoSpaceDE w:val="0"/>
        <w:autoSpaceDN w:val="0"/>
        <w:adjustRightInd w:val="0"/>
        <w:rPr>
          <w:rFonts w:ascii="Helvetica" w:hAnsi="Helvetica" w:cs="Helvetica"/>
          <w:sz w:val="26"/>
          <w:szCs w:val="28"/>
        </w:rPr>
      </w:pPr>
      <w:proofErr w:type="spellStart"/>
      <w:r w:rsidRPr="00227E1B">
        <w:rPr>
          <w:rFonts w:ascii="Helvetica" w:hAnsi="Helvetica" w:cs="Helvetica"/>
          <w:sz w:val="26"/>
          <w:szCs w:val="28"/>
        </w:rPr>
        <w:t>Châteauneuf-du-Pape</w:t>
      </w:r>
      <w:proofErr w:type="spellEnd"/>
      <w:r w:rsidRPr="00227E1B">
        <w:rPr>
          <w:rFonts w:ascii="Helvetica" w:hAnsi="Helvetica" w:cs="Helvetica"/>
          <w:sz w:val="26"/>
          <w:szCs w:val="28"/>
        </w:rPr>
        <w:t xml:space="preserve"> roughly translates to "The Pope's new castle" and, indeed, the history of this appellation is firmly entwined with papal history. In 1308, Pope Clement V, former Archbishop of Bordeaux, relocated the papacy to the town of Avignon. Clement V and subsequent "Avignon Popes" were said to be great lovers of Burgundy wines and did much to promote it during the seventy-year duration of the Avignon Papacy. At the time, wine-growing around the town of Avignon was anything but illustrious. While the Avignon Papacy did much to advance the reputation of Burgundy wines, they were also promoting viticulture of the surrounding area, more specifically the area 5-10 km north of Avignon close to the banks of the Rhône River. Prior to the Avignon Papacy, viticulture of that area had been initiated and maintained by the Bishops of Avignon, largely for local consumption.</w:t>
      </w:r>
      <w:r w:rsidR="00242E7A" w:rsidRPr="00227E1B">
        <w:rPr>
          <w:rFonts w:ascii="Helvetica" w:hAnsi="Helvetica" w:cs="Helvetica"/>
          <w:sz w:val="26"/>
          <w:szCs w:val="28"/>
        </w:rPr>
        <w:t xml:space="preserve">  </w:t>
      </w:r>
    </w:p>
    <w:p w:rsidR="00242E7A" w:rsidRPr="00227E1B" w:rsidRDefault="00242E7A" w:rsidP="001D3C52">
      <w:pPr>
        <w:widowControl w:val="0"/>
        <w:autoSpaceDE w:val="0"/>
        <w:autoSpaceDN w:val="0"/>
        <w:adjustRightInd w:val="0"/>
        <w:rPr>
          <w:rFonts w:ascii="Helvetica" w:hAnsi="Helvetica" w:cs="Helvetica"/>
          <w:sz w:val="26"/>
          <w:szCs w:val="28"/>
        </w:rPr>
      </w:pPr>
    </w:p>
    <w:p w:rsidR="001D3C52" w:rsidRPr="00227E1B" w:rsidRDefault="001D3C52" w:rsidP="001D3C52">
      <w:pPr>
        <w:widowControl w:val="0"/>
        <w:autoSpaceDE w:val="0"/>
        <w:autoSpaceDN w:val="0"/>
        <w:adjustRightInd w:val="0"/>
        <w:rPr>
          <w:rFonts w:ascii="Helvetica" w:hAnsi="Helvetica" w:cs="Helvetica"/>
          <w:sz w:val="26"/>
          <w:szCs w:val="28"/>
        </w:rPr>
      </w:pPr>
      <w:r w:rsidRPr="00227E1B">
        <w:rPr>
          <w:rFonts w:ascii="Helvetica" w:hAnsi="Helvetica" w:cs="Helvetica"/>
          <w:sz w:val="26"/>
          <w:szCs w:val="28"/>
        </w:rPr>
        <w:t>Clement V was succeeded by John XXII who</w:t>
      </w:r>
      <w:r w:rsidR="00242E7A" w:rsidRPr="00227E1B">
        <w:rPr>
          <w:rFonts w:ascii="Helvetica" w:hAnsi="Helvetica" w:cs="Helvetica"/>
          <w:sz w:val="26"/>
          <w:szCs w:val="28"/>
        </w:rPr>
        <w:t xml:space="preserve"> </w:t>
      </w:r>
      <w:r w:rsidRPr="00227E1B">
        <w:rPr>
          <w:rFonts w:ascii="Helvetica" w:hAnsi="Helvetica" w:cs="Helvetica"/>
          <w:sz w:val="26"/>
          <w:szCs w:val="28"/>
        </w:rPr>
        <w:t xml:space="preserve">regularly drank the wines from </w:t>
      </w:r>
      <w:r w:rsidR="00242E7A" w:rsidRPr="00227E1B">
        <w:rPr>
          <w:rFonts w:ascii="Helvetica" w:hAnsi="Helvetica" w:cs="Helvetica"/>
          <w:sz w:val="26"/>
          <w:szCs w:val="28"/>
        </w:rPr>
        <w:t>the vineyards to the north</w:t>
      </w:r>
      <w:r w:rsidRPr="00227E1B">
        <w:rPr>
          <w:rFonts w:ascii="Helvetica" w:hAnsi="Helvetica" w:cs="Helvetica"/>
          <w:sz w:val="26"/>
          <w:szCs w:val="28"/>
        </w:rPr>
        <w:t xml:space="preserve"> did much to impr</w:t>
      </w:r>
      <w:r w:rsidR="00242E7A" w:rsidRPr="00227E1B">
        <w:rPr>
          <w:rFonts w:ascii="Helvetica" w:hAnsi="Helvetica" w:cs="Helvetica"/>
          <w:sz w:val="26"/>
          <w:szCs w:val="28"/>
        </w:rPr>
        <w:t xml:space="preserve">ove </w:t>
      </w:r>
      <w:proofErr w:type="spellStart"/>
      <w:r w:rsidR="00242E7A" w:rsidRPr="00227E1B">
        <w:rPr>
          <w:rFonts w:ascii="Helvetica" w:hAnsi="Helvetica" w:cs="Helvetica"/>
          <w:sz w:val="26"/>
          <w:szCs w:val="28"/>
        </w:rPr>
        <w:t>viticultural</w:t>
      </w:r>
      <w:proofErr w:type="spellEnd"/>
      <w:r w:rsidR="00242E7A" w:rsidRPr="00227E1B">
        <w:rPr>
          <w:rFonts w:ascii="Helvetica" w:hAnsi="Helvetica" w:cs="Helvetica"/>
          <w:sz w:val="26"/>
          <w:szCs w:val="28"/>
        </w:rPr>
        <w:t xml:space="preserve"> practices in </w:t>
      </w:r>
      <w:proofErr w:type="spellStart"/>
      <w:r w:rsidR="00242E7A" w:rsidRPr="00227E1B">
        <w:rPr>
          <w:rFonts w:ascii="Helvetica" w:hAnsi="Helvetica" w:cs="Helvetica"/>
          <w:sz w:val="26"/>
          <w:szCs w:val="28"/>
        </w:rPr>
        <w:t>Châteauneuf-du-Pape</w:t>
      </w:r>
      <w:proofErr w:type="spellEnd"/>
      <w:r w:rsidRPr="00227E1B">
        <w:rPr>
          <w:rFonts w:ascii="Helvetica" w:hAnsi="Helvetica" w:cs="Helvetica"/>
          <w:sz w:val="26"/>
          <w:szCs w:val="28"/>
        </w:rPr>
        <w:t xml:space="preserve">. Under John XXII, the wines of this area came to be known as "Vin du </w:t>
      </w:r>
      <w:proofErr w:type="spellStart"/>
      <w:r w:rsidRPr="00227E1B">
        <w:rPr>
          <w:rFonts w:ascii="Helvetica" w:hAnsi="Helvetica" w:cs="Helvetica"/>
          <w:sz w:val="26"/>
          <w:szCs w:val="28"/>
        </w:rPr>
        <w:t>Pape</w:t>
      </w:r>
      <w:proofErr w:type="spellEnd"/>
      <w:r w:rsidRPr="00227E1B">
        <w:rPr>
          <w:rFonts w:ascii="Helvetica" w:hAnsi="Helvetica" w:cs="Helvetica"/>
          <w:sz w:val="26"/>
          <w:szCs w:val="28"/>
        </w:rPr>
        <w:t xml:space="preserve">", this term later to become </w:t>
      </w:r>
      <w:proofErr w:type="spellStart"/>
      <w:r w:rsidRPr="00227E1B">
        <w:rPr>
          <w:rFonts w:ascii="Helvetica" w:hAnsi="Helvetica" w:cs="Helvetica"/>
          <w:sz w:val="26"/>
          <w:szCs w:val="28"/>
        </w:rPr>
        <w:t>Châteauneuf-du-Pape</w:t>
      </w:r>
      <w:proofErr w:type="spellEnd"/>
      <w:r w:rsidRPr="00227E1B">
        <w:rPr>
          <w:rFonts w:ascii="Helvetica" w:hAnsi="Helvetica" w:cs="Helvetica"/>
          <w:sz w:val="26"/>
          <w:szCs w:val="28"/>
        </w:rPr>
        <w:t xml:space="preserve">. John XXII is also responsible for erecting the famous castle </w:t>
      </w:r>
      <w:r w:rsidR="00242E7A" w:rsidRPr="00227E1B">
        <w:rPr>
          <w:rFonts w:ascii="Helvetica" w:hAnsi="Helvetica" w:cs="Helvetica"/>
          <w:sz w:val="26"/>
          <w:szCs w:val="28"/>
        </w:rPr>
        <w:t>that</w:t>
      </w:r>
      <w:r w:rsidRPr="00227E1B">
        <w:rPr>
          <w:rFonts w:ascii="Helvetica" w:hAnsi="Helvetica" w:cs="Helvetica"/>
          <w:sz w:val="26"/>
          <w:szCs w:val="28"/>
        </w:rPr>
        <w:t xml:space="preserve"> stands as a symbol for the appellation.</w:t>
      </w:r>
    </w:p>
    <w:p w:rsidR="00242E7A" w:rsidRPr="00227E1B" w:rsidRDefault="00242E7A" w:rsidP="001D3C52">
      <w:pPr>
        <w:rPr>
          <w:rFonts w:ascii="Helvetica" w:hAnsi="Helvetica" w:cs="Helvetica"/>
          <w:sz w:val="26"/>
          <w:szCs w:val="28"/>
        </w:rPr>
      </w:pPr>
    </w:p>
    <w:p w:rsidR="00242E7A" w:rsidRPr="00227E1B" w:rsidRDefault="001D3C52" w:rsidP="001D3C52">
      <w:pPr>
        <w:rPr>
          <w:rFonts w:ascii="Helvetica" w:hAnsi="Helvetica" w:cs="Helvetica"/>
          <w:sz w:val="26"/>
          <w:szCs w:val="28"/>
        </w:rPr>
      </w:pPr>
      <w:r w:rsidRPr="00227E1B">
        <w:rPr>
          <w:rFonts w:ascii="Helvetica" w:hAnsi="Helvetica" w:cs="Helvetica"/>
          <w:sz w:val="26"/>
          <w:szCs w:val="28"/>
        </w:rPr>
        <w:t xml:space="preserve">In the 18th century, the wines were shipped under the name </w:t>
      </w:r>
      <w:proofErr w:type="gramStart"/>
      <w:r w:rsidRPr="00227E1B">
        <w:rPr>
          <w:rFonts w:ascii="Helvetica" w:hAnsi="Helvetica" w:cs="Helvetica"/>
          <w:i/>
          <w:iCs/>
          <w:sz w:val="26"/>
          <w:szCs w:val="28"/>
        </w:rPr>
        <w:t>vin</w:t>
      </w:r>
      <w:proofErr w:type="gramEnd"/>
      <w:r w:rsidRPr="00227E1B">
        <w:rPr>
          <w:rFonts w:ascii="Helvetica" w:hAnsi="Helvetica" w:cs="Helvetica"/>
          <w:i/>
          <w:iCs/>
          <w:sz w:val="26"/>
          <w:szCs w:val="28"/>
        </w:rPr>
        <w:t xml:space="preserve"> </w:t>
      </w:r>
      <w:proofErr w:type="spellStart"/>
      <w:r w:rsidRPr="00227E1B">
        <w:rPr>
          <w:rFonts w:ascii="Helvetica" w:hAnsi="Helvetica" w:cs="Helvetica"/>
          <w:i/>
          <w:iCs/>
          <w:sz w:val="26"/>
          <w:szCs w:val="28"/>
        </w:rPr>
        <w:t>d'Avignon</w:t>
      </w:r>
      <w:proofErr w:type="spellEnd"/>
      <w:r w:rsidRPr="00227E1B">
        <w:rPr>
          <w:rFonts w:ascii="Helvetica" w:hAnsi="Helvetica" w:cs="Helvetica"/>
          <w:sz w:val="26"/>
          <w:szCs w:val="28"/>
        </w:rPr>
        <w:t xml:space="preserve">. Records from the early 19th century mention wines of the name </w:t>
      </w:r>
      <w:proofErr w:type="spellStart"/>
      <w:r w:rsidRPr="00227E1B">
        <w:rPr>
          <w:rFonts w:ascii="Helvetica" w:hAnsi="Helvetica" w:cs="Helvetica"/>
          <w:i/>
          <w:iCs/>
          <w:sz w:val="26"/>
          <w:szCs w:val="28"/>
        </w:rPr>
        <w:t>Châteauneuf-du-Pape-Calcernier</w:t>
      </w:r>
      <w:proofErr w:type="spellEnd"/>
      <w:r w:rsidRPr="00227E1B">
        <w:rPr>
          <w:rFonts w:ascii="Helvetica" w:hAnsi="Helvetica" w:cs="Helvetica"/>
          <w:sz w:val="26"/>
          <w:szCs w:val="28"/>
        </w:rPr>
        <w:t xml:space="preserve"> </w:t>
      </w:r>
      <w:r w:rsidR="00A454DB" w:rsidRPr="00227E1B">
        <w:rPr>
          <w:rFonts w:ascii="Helvetica" w:hAnsi="Helvetica" w:cs="Helvetica"/>
          <w:sz w:val="26"/>
          <w:szCs w:val="28"/>
        </w:rPr>
        <w:t>that</w:t>
      </w:r>
      <w:r w:rsidRPr="00227E1B">
        <w:rPr>
          <w:rFonts w:ascii="Helvetica" w:hAnsi="Helvetica" w:cs="Helvetica"/>
          <w:sz w:val="26"/>
          <w:szCs w:val="28"/>
        </w:rPr>
        <w:t xml:space="preserve"> seems to have been a lighter-style wine than the </w:t>
      </w:r>
      <w:proofErr w:type="spellStart"/>
      <w:r w:rsidRPr="00227E1B">
        <w:rPr>
          <w:rFonts w:ascii="Helvetica" w:hAnsi="Helvetica" w:cs="Helvetica"/>
          <w:sz w:val="26"/>
          <w:szCs w:val="28"/>
        </w:rPr>
        <w:t>Châteauneuf-du-Pape</w:t>
      </w:r>
      <w:proofErr w:type="spellEnd"/>
      <w:r w:rsidRPr="00227E1B">
        <w:rPr>
          <w:rFonts w:ascii="Helvetica" w:hAnsi="Helvetica" w:cs="Helvetica"/>
          <w:sz w:val="26"/>
          <w:szCs w:val="28"/>
        </w:rPr>
        <w:t xml:space="preserve"> of today. They seem to have increased in reputation within France until </w:t>
      </w:r>
      <w:proofErr w:type="spellStart"/>
      <w:r w:rsidRPr="00227E1B">
        <w:rPr>
          <w:rFonts w:ascii="Helvetica" w:hAnsi="Helvetica" w:cs="Helvetica"/>
          <w:sz w:val="26"/>
          <w:szCs w:val="28"/>
        </w:rPr>
        <w:t>phylloxera</w:t>
      </w:r>
      <w:proofErr w:type="spellEnd"/>
      <w:r w:rsidRPr="00227E1B">
        <w:rPr>
          <w:rFonts w:ascii="Helvetica" w:hAnsi="Helvetica" w:cs="Helvetica"/>
          <w:sz w:val="26"/>
          <w:szCs w:val="28"/>
        </w:rPr>
        <w:t xml:space="preserve"> hit in the early 1870s, which was earlier than most other French wine regions were affected. Prior to World War I the bulk of </w:t>
      </w:r>
      <w:proofErr w:type="spellStart"/>
      <w:r w:rsidRPr="00227E1B">
        <w:rPr>
          <w:rFonts w:ascii="Helvetica" w:hAnsi="Helvetica" w:cs="Helvetica"/>
          <w:sz w:val="26"/>
          <w:szCs w:val="28"/>
        </w:rPr>
        <w:t>Châteauneuf-du-Pape</w:t>
      </w:r>
      <w:proofErr w:type="spellEnd"/>
      <w:r w:rsidRPr="00227E1B">
        <w:rPr>
          <w:rFonts w:ascii="Helvetica" w:hAnsi="Helvetica" w:cs="Helvetica"/>
          <w:sz w:val="26"/>
          <w:szCs w:val="28"/>
        </w:rPr>
        <w:t xml:space="preserve"> was sold to Burgundy as </w:t>
      </w:r>
      <w:proofErr w:type="gramStart"/>
      <w:r w:rsidRPr="00227E1B">
        <w:rPr>
          <w:rFonts w:ascii="Helvetica" w:hAnsi="Helvetica" w:cs="Helvetica"/>
          <w:i/>
          <w:iCs/>
          <w:sz w:val="26"/>
          <w:szCs w:val="28"/>
        </w:rPr>
        <w:t>vin</w:t>
      </w:r>
      <w:proofErr w:type="gramEnd"/>
      <w:r w:rsidRPr="00227E1B">
        <w:rPr>
          <w:rFonts w:ascii="Helvetica" w:hAnsi="Helvetica" w:cs="Helvetica"/>
          <w:i/>
          <w:iCs/>
          <w:sz w:val="26"/>
          <w:szCs w:val="28"/>
        </w:rPr>
        <w:t xml:space="preserve"> de </w:t>
      </w:r>
      <w:proofErr w:type="spellStart"/>
      <w:r w:rsidRPr="00227E1B">
        <w:rPr>
          <w:rFonts w:ascii="Helvetica" w:hAnsi="Helvetica" w:cs="Helvetica"/>
          <w:i/>
          <w:iCs/>
          <w:sz w:val="26"/>
          <w:szCs w:val="28"/>
        </w:rPr>
        <w:t>médecine</w:t>
      </w:r>
      <w:proofErr w:type="spellEnd"/>
      <w:r w:rsidRPr="00227E1B">
        <w:rPr>
          <w:rFonts w:ascii="Helvetica" w:hAnsi="Helvetica" w:cs="Helvetica"/>
          <w:sz w:val="26"/>
          <w:szCs w:val="28"/>
        </w:rPr>
        <w:t xml:space="preserve"> to be added to Burgundy wine to boost the strength and alcohol levels.</w:t>
      </w:r>
    </w:p>
    <w:p w:rsidR="00242E7A" w:rsidRPr="00242E7A" w:rsidRDefault="00242E7A" w:rsidP="001D3C52">
      <w:pPr>
        <w:rPr>
          <w:rFonts w:ascii="Helvetica" w:hAnsi="Helvetica" w:cs="Helvetica"/>
          <w:color w:val="1C1C1C"/>
          <w:sz w:val="26"/>
          <w:szCs w:val="28"/>
        </w:rPr>
      </w:pPr>
    </w:p>
    <w:p w:rsidR="007D294C" w:rsidRPr="00242E7A" w:rsidRDefault="00242E7A" w:rsidP="001D3C52">
      <w:pPr>
        <w:rPr>
          <w:rFonts w:ascii="Helvetica" w:hAnsi="Helvetica" w:cs="Helvetica"/>
          <w:color w:val="1C1C1C"/>
          <w:sz w:val="26"/>
          <w:szCs w:val="28"/>
        </w:rPr>
      </w:pPr>
      <w:r w:rsidRPr="00242E7A">
        <w:rPr>
          <w:rFonts w:ascii="Helvetica" w:hAnsi="Helvetica" w:cs="Helvetica"/>
          <w:noProof/>
          <w:color w:val="1C1C1C"/>
          <w:sz w:val="26"/>
          <w:szCs w:val="28"/>
        </w:rPr>
        <w:drawing>
          <wp:inline distT="0" distB="0" distL="0" distR="0">
            <wp:extent cx="3251200" cy="2438401"/>
            <wp:effectExtent l="25400" t="0" r="0" b="0"/>
            <wp:docPr id="23" name="Picture 16" descr="Chateauneuf du Pape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neuf du Pape View 2.JPG"/>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tretch>
                      <a:fillRect/>
                    </a:stretch>
                  </pic:blipFill>
                  <pic:spPr>
                    <a:xfrm>
                      <a:off x="0" y="0"/>
                      <a:ext cx="3254212" cy="2440660"/>
                    </a:xfrm>
                    <a:prstGeom prst="rect">
                      <a:avLst/>
                    </a:prstGeom>
                  </pic:spPr>
                </pic:pic>
              </a:graphicData>
            </a:graphic>
          </wp:inline>
        </w:drawing>
      </w:r>
      <w:r w:rsidRPr="00242E7A">
        <w:rPr>
          <w:rFonts w:ascii="Helvetica" w:hAnsi="Helvetica" w:cs="Helvetica"/>
          <w:noProof/>
          <w:color w:val="1C1C1C"/>
          <w:sz w:val="26"/>
          <w:szCs w:val="28"/>
        </w:rPr>
        <w:drawing>
          <wp:inline distT="0" distB="0" distL="0" distR="0">
            <wp:extent cx="3176451" cy="2382338"/>
            <wp:effectExtent l="25400" t="0" r="0" b="0"/>
            <wp:docPr id="24" name="Picture 14" descr="Chateau des Fines Ro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 des Fines Roches.JPG"/>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tretch>
                      <a:fillRect/>
                    </a:stretch>
                  </pic:blipFill>
                  <pic:spPr>
                    <a:xfrm>
                      <a:off x="0" y="0"/>
                      <a:ext cx="3178095" cy="2383571"/>
                    </a:xfrm>
                    <a:prstGeom prst="rect">
                      <a:avLst/>
                    </a:prstGeom>
                  </pic:spPr>
                </pic:pic>
              </a:graphicData>
            </a:graphic>
          </wp:inline>
        </w:drawing>
      </w:r>
    </w:p>
    <w:p w:rsidR="007D294C" w:rsidRPr="00242E7A" w:rsidRDefault="007D294C" w:rsidP="001D3C52">
      <w:pPr>
        <w:rPr>
          <w:rFonts w:ascii="Helvetica" w:hAnsi="Helvetica" w:cs="Helvetica"/>
          <w:b/>
          <w:bCs/>
          <w:color w:val="1C1C1C"/>
          <w:sz w:val="26"/>
          <w:szCs w:val="28"/>
        </w:rPr>
      </w:pPr>
    </w:p>
    <w:p w:rsidR="001D3C52" w:rsidRPr="00227E1B" w:rsidRDefault="001D3C52" w:rsidP="001D3C52">
      <w:pPr>
        <w:rPr>
          <w:rFonts w:ascii="Helvetica" w:hAnsi="Helvetica" w:cs="Helvetica"/>
          <w:sz w:val="26"/>
          <w:szCs w:val="28"/>
        </w:rPr>
      </w:pPr>
      <w:proofErr w:type="spellStart"/>
      <w:r w:rsidRPr="00227E1B">
        <w:rPr>
          <w:rFonts w:ascii="Helvetica" w:hAnsi="Helvetica" w:cs="Helvetica"/>
          <w:b/>
          <w:bCs/>
          <w:sz w:val="26"/>
          <w:szCs w:val="28"/>
        </w:rPr>
        <w:t>Châteauneuf-du-Pape</w:t>
      </w:r>
      <w:proofErr w:type="spellEnd"/>
      <w:r w:rsidRPr="00227E1B">
        <w:rPr>
          <w:rFonts w:ascii="Helvetica" w:hAnsi="Helvetica" w:cs="Helvetica"/>
          <w:b/>
          <w:sz w:val="26"/>
          <w:szCs w:val="28"/>
        </w:rPr>
        <w:t xml:space="preserve"> </w:t>
      </w:r>
      <w:r w:rsidR="00227E1B" w:rsidRPr="00227E1B">
        <w:rPr>
          <w:rFonts w:ascii="Helvetica" w:hAnsi="Helvetica" w:cs="Helvetica"/>
          <w:b/>
          <w:sz w:val="26"/>
          <w:szCs w:val="28"/>
        </w:rPr>
        <w:t>wine</w:t>
      </w:r>
      <w:r w:rsidR="00227E1B" w:rsidRPr="00227E1B">
        <w:rPr>
          <w:rFonts w:ascii="Helvetica" w:hAnsi="Helvetica" w:cs="Helvetica"/>
          <w:sz w:val="26"/>
          <w:szCs w:val="28"/>
        </w:rPr>
        <w:t xml:space="preserve"> </w:t>
      </w:r>
      <w:r w:rsidRPr="00227E1B">
        <w:rPr>
          <w:rFonts w:ascii="Helvetica" w:hAnsi="Helvetica" w:cs="Helvetica"/>
          <w:sz w:val="26"/>
          <w:szCs w:val="28"/>
        </w:rPr>
        <w:t>is a</w:t>
      </w:r>
      <w:r w:rsidR="00227E1B" w:rsidRPr="00227E1B">
        <w:rPr>
          <w:rFonts w:ascii="Helvetica" w:hAnsi="Helvetica" w:cs="Helvetica"/>
          <w:sz w:val="26"/>
          <w:szCs w:val="28"/>
        </w:rPr>
        <w:t xml:space="preserve"> specific</w:t>
      </w:r>
      <w:r w:rsidRPr="00227E1B">
        <w:rPr>
          <w:rFonts w:ascii="Helvetica" w:hAnsi="Helvetica" w:cs="Helvetica"/>
          <w:sz w:val="26"/>
          <w:szCs w:val="28"/>
        </w:rPr>
        <w:t xml:space="preserve"> French wine</w:t>
      </w:r>
      <w:r w:rsidR="00227E1B">
        <w:rPr>
          <w:rFonts w:ascii="Helvetica" w:hAnsi="Helvetica" w:cs="Helvetica"/>
          <w:sz w:val="26"/>
          <w:szCs w:val="28"/>
        </w:rPr>
        <w:t xml:space="preserve"> from the</w:t>
      </w:r>
      <w:r w:rsidRPr="00227E1B">
        <w:rPr>
          <w:rFonts w:ascii="Helvetica" w:hAnsi="Helvetica" w:cs="Helvetica"/>
          <w:sz w:val="26"/>
          <w:szCs w:val="28"/>
        </w:rPr>
        <w:t xml:space="preserve"> </w:t>
      </w:r>
      <w:r w:rsidRPr="00227E1B">
        <w:rPr>
          <w:rFonts w:ascii="Helvetica" w:hAnsi="Helvetica" w:cs="Helvetica"/>
          <w:i/>
          <w:iCs/>
          <w:sz w:val="26"/>
          <w:szCs w:val="28"/>
        </w:rPr>
        <w:t xml:space="preserve">Appellation </w:t>
      </w:r>
      <w:proofErr w:type="spellStart"/>
      <w:r w:rsidRPr="00227E1B">
        <w:rPr>
          <w:rFonts w:ascii="Helvetica" w:hAnsi="Helvetica" w:cs="Helvetica"/>
          <w:i/>
          <w:iCs/>
          <w:sz w:val="26"/>
          <w:szCs w:val="28"/>
        </w:rPr>
        <w:t>d'origine</w:t>
      </w:r>
      <w:proofErr w:type="spellEnd"/>
      <w:r w:rsidRPr="00227E1B">
        <w:rPr>
          <w:rFonts w:ascii="Helvetica" w:hAnsi="Helvetica" w:cs="Helvetica"/>
          <w:i/>
          <w:iCs/>
          <w:sz w:val="26"/>
          <w:szCs w:val="28"/>
        </w:rPr>
        <w:t xml:space="preserve"> </w:t>
      </w:r>
      <w:proofErr w:type="spellStart"/>
      <w:r w:rsidRPr="00227E1B">
        <w:rPr>
          <w:rFonts w:ascii="Helvetica" w:hAnsi="Helvetica" w:cs="Helvetica"/>
          <w:i/>
          <w:iCs/>
          <w:sz w:val="26"/>
          <w:szCs w:val="28"/>
        </w:rPr>
        <w:t>contrôlée</w:t>
      </w:r>
      <w:proofErr w:type="spellEnd"/>
      <w:r w:rsidRPr="00227E1B">
        <w:rPr>
          <w:rFonts w:ascii="Helvetica" w:hAnsi="Helvetica" w:cs="Helvetica"/>
          <w:sz w:val="26"/>
          <w:szCs w:val="28"/>
        </w:rPr>
        <w:t xml:space="preserve"> (AOC) located around the village of </w:t>
      </w:r>
      <w:hyperlink r:id="rId13" w:history="1">
        <w:proofErr w:type="spellStart"/>
        <w:r w:rsidRPr="00227E1B">
          <w:rPr>
            <w:rFonts w:ascii="Helvetica" w:hAnsi="Helvetica" w:cs="Helvetica"/>
            <w:sz w:val="26"/>
            <w:szCs w:val="28"/>
          </w:rPr>
          <w:t>Châteauneuf-du-Pape</w:t>
        </w:r>
        <w:proofErr w:type="spellEnd"/>
      </w:hyperlink>
      <w:r w:rsidRPr="00227E1B">
        <w:rPr>
          <w:rFonts w:ascii="Helvetica" w:hAnsi="Helvetica" w:cs="Helvetica"/>
          <w:sz w:val="26"/>
          <w:szCs w:val="28"/>
        </w:rPr>
        <w:t xml:space="preserve"> in the </w:t>
      </w:r>
      <w:hyperlink r:id="rId14" w:history="1">
        <w:r w:rsidRPr="00227E1B">
          <w:rPr>
            <w:rFonts w:ascii="Helvetica" w:hAnsi="Helvetica" w:cs="Helvetica"/>
            <w:sz w:val="26"/>
            <w:szCs w:val="28"/>
          </w:rPr>
          <w:t>Rhône wine region</w:t>
        </w:r>
      </w:hyperlink>
      <w:r w:rsidRPr="00227E1B">
        <w:rPr>
          <w:rFonts w:ascii="Helvetica" w:hAnsi="Helvetica" w:cs="Helvetica"/>
          <w:sz w:val="26"/>
          <w:szCs w:val="28"/>
        </w:rPr>
        <w:t xml:space="preserve"> in southeastern France. It is one of the most renowned appellations of the southern part of the Rhône Valley. Vineyards are located around </w:t>
      </w:r>
      <w:proofErr w:type="spellStart"/>
      <w:r w:rsidRPr="00227E1B">
        <w:rPr>
          <w:rFonts w:ascii="Helvetica" w:hAnsi="Helvetica" w:cs="Helvetica"/>
          <w:sz w:val="26"/>
          <w:szCs w:val="28"/>
        </w:rPr>
        <w:t>Châteauneuf-du-Pape</w:t>
      </w:r>
      <w:proofErr w:type="spellEnd"/>
      <w:r w:rsidRPr="00227E1B">
        <w:rPr>
          <w:rFonts w:ascii="Helvetica" w:hAnsi="Helvetica" w:cs="Helvetica"/>
          <w:sz w:val="26"/>
          <w:szCs w:val="28"/>
        </w:rPr>
        <w:t xml:space="preserve"> and in the neighboring villages </w:t>
      </w:r>
      <w:proofErr w:type="spellStart"/>
      <w:r w:rsidRPr="00227E1B">
        <w:rPr>
          <w:rFonts w:ascii="Helvetica" w:hAnsi="Helvetica" w:cs="Helvetica"/>
          <w:sz w:val="26"/>
          <w:szCs w:val="28"/>
        </w:rPr>
        <w:t>Bédarrides</w:t>
      </w:r>
      <w:proofErr w:type="spellEnd"/>
      <w:r w:rsidRPr="00227E1B">
        <w:rPr>
          <w:rFonts w:ascii="Helvetica" w:hAnsi="Helvetica" w:cs="Helvetica"/>
          <w:sz w:val="26"/>
          <w:szCs w:val="28"/>
        </w:rPr>
        <w:t xml:space="preserve">, </w:t>
      </w:r>
      <w:proofErr w:type="spellStart"/>
      <w:r w:rsidRPr="00227E1B">
        <w:rPr>
          <w:rFonts w:ascii="Helvetica" w:hAnsi="Helvetica" w:cs="Helvetica"/>
          <w:sz w:val="26"/>
          <w:szCs w:val="28"/>
        </w:rPr>
        <w:t>Courthézon</w:t>
      </w:r>
      <w:proofErr w:type="spellEnd"/>
      <w:r w:rsidRPr="00227E1B">
        <w:rPr>
          <w:rFonts w:ascii="Helvetica" w:hAnsi="Helvetica" w:cs="Helvetica"/>
          <w:sz w:val="26"/>
          <w:szCs w:val="28"/>
        </w:rPr>
        <w:t xml:space="preserve"> and </w:t>
      </w:r>
      <w:proofErr w:type="spellStart"/>
      <w:r w:rsidRPr="00227E1B">
        <w:rPr>
          <w:rFonts w:ascii="Helvetica" w:hAnsi="Helvetica" w:cs="Helvetica"/>
          <w:sz w:val="26"/>
          <w:szCs w:val="28"/>
        </w:rPr>
        <w:t>Sorgues</w:t>
      </w:r>
      <w:proofErr w:type="spellEnd"/>
      <w:r w:rsidRPr="00227E1B">
        <w:rPr>
          <w:rFonts w:ascii="Helvetica" w:hAnsi="Helvetica" w:cs="Helvetica"/>
          <w:sz w:val="26"/>
          <w:szCs w:val="28"/>
        </w:rPr>
        <w:t xml:space="preserve"> between Avignon and Orange and cover slightly more than 3,200 hectares or 7,900 acres (32 km</w:t>
      </w:r>
      <w:r w:rsidRPr="00227E1B">
        <w:rPr>
          <w:rFonts w:ascii="Helvetica" w:hAnsi="Helvetica" w:cs="Helvetica"/>
          <w:sz w:val="26"/>
          <w:szCs w:val="22"/>
          <w:vertAlign w:val="superscript"/>
        </w:rPr>
        <w:t>2</w:t>
      </w:r>
      <w:r w:rsidRPr="00227E1B">
        <w:rPr>
          <w:rFonts w:ascii="Helvetica" w:hAnsi="Helvetica" w:cs="Helvetica"/>
          <w:sz w:val="26"/>
          <w:szCs w:val="28"/>
        </w:rPr>
        <w:t xml:space="preserve">). Over 110,000 </w:t>
      </w:r>
      <w:proofErr w:type="spellStart"/>
      <w:r w:rsidRPr="00227E1B">
        <w:rPr>
          <w:rFonts w:ascii="Helvetica" w:hAnsi="Helvetica" w:cs="Helvetica"/>
          <w:sz w:val="26"/>
          <w:szCs w:val="28"/>
        </w:rPr>
        <w:t>hectolitres</w:t>
      </w:r>
      <w:proofErr w:type="spellEnd"/>
      <w:r w:rsidRPr="00227E1B">
        <w:rPr>
          <w:rFonts w:ascii="Helvetica" w:hAnsi="Helvetica" w:cs="Helvetica"/>
          <w:sz w:val="26"/>
          <w:szCs w:val="28"/>
        </w:rPr>
        <w:t xml:space="preserve"> of wine a year are produced here.  More wine is made in this one area of southern Rhône than in the entirety of the northern Rhône region.</w:t>
      </w:r>
    </w:p>
    <w:p w:rsidR="001D3C52" w:rsidRPr="00242E7A" w:rsidRDefault="001D3C52" w:rsidP="001D3C52">
      <w:pPr>
        <w:rPr>
          <w:rFonts w:ascii="Helvetica" w:hAnsi="Helvetica" w:cs="Helvetica"/>
          <w:color w:val="1C1C1C"/>
          <w:sz w:val="26"/>
          <w:szCs w:val="28"/>
        </w:rPr>
      </w:pPr>
    </w:p>
    <w:p w:rsidR="00242E7A" w:rsidRPr="00227E1B" w:rsidRDefault="001D3C52" w:rsidP="0038413B">
      <w:pPr>
        <w:widowControl w:val="0"/>
        <w:autoSpaceDE w:val="0"/>
        <w:autoSpaceDN w:val="0"/>
        <w:adjustRightInd w:val="0"/>
        <w:rPr>
          <w:rFonts w:ascii="Helvetica" w:hAnsi="Helvetica" w:cs="Helvetica"/>
          <w:sz w:val="26"/>
          <w:szCs w:val="28"/>
        </w:rPr>
      </w:pPr>
      <w:r w:rsidRPr="00227E1B">
        <w:rPr>
          <w:rFonts w:ascii="Helvetica" w:hAnsi="Helvetica" w:cs="Helvetica"/>
          <w:b/>
          <w:bCs/>
          <w:sz w:val="26"/>
          <w:szCs w:val="32"/>
        </w:rPr>
        <w:t>Early AOC regulations</w:t>
      </w:r>
      <w:r w:rsidR="0038413B" w:rsidRPr="00227E1B">
        <w:rPr>
          <w:rFonts w:ascii="Helvetica" w:hAnsi="Helvetica" w:cs="Helvetica"/>
          <w:sz w:val="26"/>
          <w:szCs w:val="26"/>
        </w:rPr>
        <w:t xml:space="preserve">: </w:t>
      </w:r>
      <w:r w:rsidRPr="00227E1B">
        <w:rPr>
          <w:rFonts w:ascii="Helvetica" w:hAnsi="Helvetica" w:cs="Helvetica"/>
          <w:sz w:val="26"/>
          <w:szCs w:val="28"/>
        </w:rPr>
        <w:t xml:space="preserve">Vineyard with the </w:t>
      </w:r>
      <w:proofErr w:type="spellStart"/>
      <w:r w:rsidRPr="00227E1B">
        <w:rPr>
          <w:rFonts w:ascii="Helvetica" w:hAnsi="Helvetica" w:cs="Helvetica"/>
          <w:sz w:val="26"/>
          <w:szCs w:val="28"/>
        </w:rPr>
        <w:t>Châteauneuf-du-Pape</w:t>
      </w:r>
      <w:proofErr w:type="spellEnd"/>
      <w:r w:rsidRPr="00227E1B">
        <w:rPr>
          <w:rFonts w:ascii="Helvetica" w:hAnsi="Helvetica" w:cs="Helvetica"/>
          <w:sz w:val="26"/>
          <w:szCs w:val="28"/>
        </w:rPr>
        <w:t xml:space="preserve"> appellation borders, with vines trimmed as </w:t>
      </w:r>
      <w:proofErr w:type="spellStart"/>
      <w:r w:rsidRPr="00227E1B">
        <w:rPr>
          <w:rFonts w:ascii="Helvetica" w:hAnsi="Helvetica" w:cs="Helvetica"/>
          <w:sz w:val="26"/>
          <w:szCs w:val="28"/>
        </w:rPr>
        <w:t>bushvines</w:t>
      </w:r>
      <w:proofErr w:type="spellEnd"/>
      <w:r w:rsidRPr="00227E1B">
        <w:rPr>
          <w:rFonts w:ascii="Helvetica" w:hAnsi="Helvetica" w:cs="Helvetica"/>
          <w:sz w:val="26"/>
          <w:szCs w:val="28"/>
        </w:rPr>
        <w:t>.</w:t>
      </w:r>
      <w:r w:rsidR="0038413B" w:rsidRPr="00227E1B">
        <w:rPr>
          <w:rFonts w:ascii="Helvetica" w:hAnsi="Helvetica" w:cs="Helvetica"/>
          <w:sz w:val="26"/>
          <w:szCs w:val="28"/>
        </w:rPr>
        <w:t xml:space="preserve">  </w:t>
      </w:r>
      <w:r w:rsidRPr="00227E1B">
        <w:rPr>
          <w:rFonts w:ascii="Helvetica" w:hAnsi="Helvetica" w:cs="Helvetica"/>
          <w:sz w:val="26"/>
          <w:szCs w:val="28"/>
        </w:rPr>
        <w:t xml:space="preserve">In the early 20th century, </w:t>
      </w:r>
      <w:proofErr w:type="spellStart"/>
      <w:r w:rsidRPr="00227E1B">
        <w:rPr>
          <w:rFonts w:ascii="Helvetica" w:hAnsi="Helvetica" w:cs="Helvetica"/>
          <w:sz w:val="26"/>
          <w:szCs w:val="28"/>
        </w:rPr>
        <w:t>Châteauneuf-du</w:t>
      </w:r>
      <w:r w:rsidR="00A454DB" w:rsidRPr="00227E1B">
        <w:rPr>
          <w:rFonts w:ascii="Helvetica" w:hAnsi="Helvetica" w:cs="Helvetica"/>
          <w:sz w:val="26"/>
          <w:szCs w:val="28"/>
        </w:rPr>
        <w:t>-Pape</w:t>
      </w:r>
      <w:proofErr w:type="spellEnd"/>
      <w:r w:rsidR="00A454DB" w:rsidRPr="00227E1B">
        <w:rPr>
          <w:rFonts w:ascii="Helvetica" w:hAnsi="Helvetica" w:cs="Helvetica"/>
          <w:sz w:val="26"/>
          <w:szCs w:val="28"/>
        </w:rPr>
        <w:t xml:space="preserve"> was plagued by wine fraud with</w:t>
      </w:r>
      <w:r w:rsidRPr="00227E1B">
        <w:rPr>
          <w:rFonts w:ascii="Helvetica" w:hAnsi="Helvetica" w:cs="Helvetica"/>
          <w:sz w:val="26"/>
          <w:szCs w:val="28"/>
        </w:rPr>
        <w:t xml:space="preserve"> various rules for the production of </w:t>
      </w:r>
      <w:r w:rsidR="00A454DB" w:rsidRPr="00227E1B">
        <w:rPr>
          <w:rFonts w:ascii="Helvetica" w:hAnsi="Helvetica" w:cs="Helvetica"/>
          <w:sz w:val="26"/>
          <w:szCs w:val="28"/>
        </w:rPr>
        <w:t xml:space="preserve">wine, drawn up and </w:t>
      </w:r>
      <w:r w:rsidRPr="00227E1B">
        <w:rPr>
          <w:rFonts w:ascii="Helvetica" w:hAnsi="Helvetica" w:cs="Helvetica"/>
          <w:sz w:val="26"/>
          <w:szCs w:val="28"/>
        </w:rPr>
        <w:t xml:space="preserve">promulgated in 1923, </w:t>
      </w:r>
      <w:r w:rsidR="00A454DB" w:rsidRPr="00227E1B">
        <w:rPr>
          <w:rFonts w:ascii="Helvetica" w:hAnsi="Helvetica" w:cs="Helvetica"/>
          <w:sz w:val="26"/>
          <w:szCs w:val="28"/>
        </w:rPr>
        <w:t>became</w:t>
      </w:r>
      <w:r w:rsidRPr="00227E1B">
        <w:rPr>
          <w:rFonts w:ascii="Helvetica" w:hAnsi="Helvetica" w:cs="Helvetica"/>
          <w:sz w:val="26"/>
          <w:szCs w:val="28"/>
        </w:rPr>
        <w:t xml:space="preserve"> the first Appellation </w:t>
      </w:r>
      <w:proofErr w:type="spellStart"/>
      <w:r w:rsidRPr="00227E1B">
        <w:rPr>
          <w:rFonts w:ascii="Helvetica" w:hAnsi="Helvetica" w:cs="Helvetica"/>
          <w:sz w:val="26"/>
          <w:szCs w:val="28"/>
        </w:rPr>
        <w:t>Contrôlée</w:t>
      </w:r>
      <w:proofErr w:type="spellEnd"/>
      <w:r w:rsidRPr="00227E1B">
        <w:rPr>
          <w:rFonts w:ascii="Helvetica" w:hAnsi="Helvetica" w:cs="Helvetica"/>
          <w:sz w:val="26"/>
          <w:szCs w:val="28"/>
        </w:rPr>
        <w:t xml:space="preserve"> rules in France, and provided the prototype for subsequent AOC rules. </w:t>
      </w:r>
      <w:r w:rsidR="007D294C" w:rsidRPr="00227E1B">
        <w:rPr>
          <w:rFonts w:ascii="Helvetica" w:hAnsi="Helvetica" w:cs="Helvetica"/>
          <w:sz w:val="26"/>
          <w:szCs w:val="28"/>
        </w:rPr>
        <w:t xml:space="preserve"> </w:t>
      </w:r>
      <w:r w:rsidRPr="00227E1B">
        <w:rPr>
          <w:rFonts w:ascii="Helvetica" w:hAnsi="Helvetica" w:cs="Helvetica"/>
          <w:sz w:val="26"/>
          <w:szCs w:val="28"/>
        </w:rPr>
        <w:t>The original AOC rules allowed ten varieties, and were amended to thirteen in 1936, and eighteen in 2009</w:t>
      </w:r>
      <w:r w:rsidR="0038413B" w:rsidRPr="00227E1B">
        <w:rPr>
          <w:rFonts w:ascii="Helvetica" w:hAnsi="Helvetica" w:cs="Helvetica"/>
          <w:sz w:val="26"/>
          <w:szCs w:val="28"/>
        </w:rPr>
        <w:t xml:space="preserve">. </w:t>
      </w:r>
      <w:r w:rsidRPr="00227E1B">
        <w:rPr>
          <w:rFonts w:ascii="Helvetica" w:hAnsi="Helvetica" w:cs="Helvetica"/>
          <w:sz w:val="26"/>
          <w:szCs w:val="28"/>
        </w:rPr>
        <w:t xml:space="preserve"> Baron Pierre le Roy</w:t>
      </w:r>
      <w:r w:rsidR="004B73AD">
        <w:rPr>
          <w:rFonts w:ascii="Helvetica" w:hAnsi="Helvetica" w:cs="Helvetica"/>
          <w:sz w:val="26"/>
          <w:szCs w:val="28"/>
        </w:rPr>
        <w:t xml:space="preserve"> </w:t>
      </w:r>
      <w:proofErr w:type="spellStart"/>
      <w:r w:rsidR="004B73AD">
        <w:rPr>
          <w:rFonts w:ascii="Helvetica" w:hAnsi="Helvetica" w:cs="Helvetica"/>
          <w:sz w:val="26"/>
          <w:szCs w:val="28"/>
        </w:rPr>
        <w:t>Boiseaumari</w:t>
      </w:r>
      <w:r w:rsidR="004B73AD" w:rsidRPr="00227E1B">
        <w:rPr>
          <w:rFonts w:ascii="Helvetica" w:hAnsi="Helvetica" w:cs="Helvetica"/>
          <w:sz w:val="26"/>
          <w:szCs w:val="28"/>
        </w:rPr>
        <w:t>é</w:t>
      </w:r>
      <w:proofErr w:type="spellEnd"/>
      <w:r w:rsidRPr="00227E1B">
        <w:rPr>
          <w:rFonts w:ascii="Helvetica" w:hAnsi="Helvetica" w:cs="Helvetica"/>
          <w:sz w:val="26"/>
          <w:szCs w:val="28"/>
        </w:rPr>
        <w:t xml:space="preserve"> of Château </w:t>
      </w:r>
      <w:proofErr w:type="spellStart"/>
      <w:r w:rsidRPr="00227E1B">
        <w:rPr>
          <w:rFonts w:ascii="Helvetica" w:hAnsi="Helvetica" w:cs="Helvetica"/>
          <w:sz w:val="26"/>
          <w:szCs w:val="28"/>
        </w:rPr>
        <w:t>Fortia</w:t>
      </w:r>
      <w:proofErr w:type="spellEnd"/>
      <w:r w:rsidRPr="00227E1B">
        <w:rPr>
          <w:rFonts w:ascii="Helvetica" w:hAnsi="Helvetica" w:cs="Helvetica"/>
          <w:sz w:val="26"/>
          <w:szCs w:val="28"/>
        </w:rPr>
        <w:t xml:space="preserve"> was the principal architect of these regulations, which set the minimum alcohol level of the wines and set limits on yields as well as which types of grapes could be grown in which area.</w:t>
      </w:r>
      <w:r w:rsidR="007D294C" w:rsidRPr="00227E1B">
        <w:rPr>
          <w:rFonts w:ascii="Helvetica" w:hAnsi="Helvetica" w:cs="Helvetica"/>
          <w:sz w:val="26"/>
          <w:szCs w:val="28"/>
        </w:rPr>
        <w:t xml:space="preserve"> </w:t>
      </w:r>
      <w:r w:rsidRPr="00227E1B">
        <w:rPr>
          <w:rFonts w:ascii="Helvetica" w:hAnsi="Helvetica" w:cs="Helvetica"/>
          <w:sz w:val="26"/>
          <w:szCs w:val="28"/>
        </w:rPr>
        <w:t xml:space="preserve"> Another one of the Baron's requirements was that no vineyards could be planted on land that wasn't arid enough to support plantings of both lavender and thyme</w:t>
      </w:r>
      <w:r w:rsidR="0038413B" w:rsidRPr="00227E1B">
        <w:rPr>
          <w:rFonts w:ascii="Helvetica" w:hAnsi="Helvetica" w:cs="Helvetica"/>
          <w:sz w:val="26"/>
          <w:szCs w:val="28"/>
        </w:rPr>
        <w:t xml:space="preserve">. </w:t>
      </w:r>
      <w:r w:rsidRPr="00227E1B">
        <w:rPr>
          <w:rFonts w:ascii="Helvetica" w:hAnsi="Helvetica" w:cs="Helvetica"/>
          <w:sz w:val="26"/>
          <w:szCs w:val="28"/>
        </w:rPr>
        <w:t xml:space="preserve"> The producers of </w:t>
      </w:r>
      <w:proofErr w:type="spellStart"/>
      <w:r w:rsidRPr="00227E1B">
        <w:rPr>
          <w:rFonts w:ascii="Helvetica" w:hAnsi="Helvetica" w:cs="Helvetica"/>
          <w:sz w:val="26"/>
          <w:szCs w:val="28"/>
        </w:rPr>
        <w:t>Châteauneuf-du-Pape</w:t>
      </w:r>
      <w:proofErr w:type="spellEnd"/>
      <w:r w:rsidRPr="00227E1B">
        <w:rPr>
          <w:rFonts w:ascii="Helvetica" w:hAnsi="Helvetica" w:cs="Helvetica"/>
          <w:sz w:val="26"/>
          <w:szCs w:val="28"/>
        </w:rPr>
        <w:t xml:space="preserve"> have historically been known to be fiercely protective of their vineyard properties which is said to have led to the 1954 passing of a municipal decree in the village of </w:t>
      </w:r>
      <w:proofErr w:type="spellStart"/>
      <w:r w:rsidRPr="00227E1B">
        <w:rPr>
          <w:rFonts w:ascii="Helvetica" w:hAnsi="Helvetica" w:cs="Helvetica"/>
          <w:sz w:val="26"/>
          <w:szCs w:val="28"/>
        </w:rPr>
        <w:t>Châteauneuf-du-Pape</w:t>
      </w:r>
      <w:proofErr w:type="spellEnd"/>
      <w:r w:rsidRPr="00227E1B">
        <w:rPr>
          <w:rFonts w:ascii="Helvetica" w:hAnsi="Helvetica" w:cs="Helvetica"/>
          <w:sz w:val="26"/>
          <w:szCs w:val="28"/>
        </w:rPr>
        <w:t xml:space="preserve"> that banned the overhead flying, landing or taking off of flying saucers in the commune, this law has yet to be repealed</w:t>
      </w:r>
      <w:r w:rsidR="0038413B" w:rsidRPr="00227E1B">
        <w:rPr>
          <w:rFonts w:ascii="Helvetica" w:hAnsi="Helvetica" w:cs="Helvetica"/>
          <w:sz w:val="26"/>
          <w:szCs w:val="28"/>
        </w:rPr>
        <w:t>.</w:t>
      </w:r>
    </w:p>
    <w:p w:rsidR="00827319" w:rsidRPr="00242E7A" w:rsidRDefault="00827319" w:rsidP="0038413B">
      <w:pPr>
        <w:widowControl w:val="0"/>
        <w:autoSpaceDE w:val="0"/>
        <w:autoSpaceDN w:val="0"/>
        <w:adjustRightInd w:val="0"/>
        <w:rPr>
          <w:rFonts w:ascii="Helvetica" w:hAnsi="Helvetica" w:cs="Helvetica"/>
          <w:color w:val="1C1C1C"/>
          <w:sz w:val="26"/>
          <w:szCs w:val="28"/>
        </w:rPr>
      </w:pPr>
    </w:p>
    <w:p w:rsidR="00827319" w:rsidRPr="00242E7A" w:rsidRDefault="00242E7A" w:rsidP="0038413B">
      <w:pPr>
        <w:widowControl w:val="0"/>
        <w:autoSpaceDE w:val="0"/>
        <w:autoSpaceDN w:val="0"/>
        <w:adjustRightInd w:val="0"/>
        <w:rPr>
          <w:rFonts w:ascii="Helvetica" w:hAnsi="Helvetica" w:cs="Helvetica"/>
          <w:color w:val="1C1C1C"/>
          <w:sz w:val="26"/>
          <w:szCs w:val="28"/>
        </w:rPr>
      </w:pPr>
      <w:r w:rsidRPr="00242E7A">
        <w:rPr>
          <w:rFonts w:ascii="Helvetica" w:hAnsi="Helvetica" w:cs="Helvetica"/>
          <w:noProof/>
          <w:color w:val="1C1C1C"/>
          <w:sz w:val="26"/>
          <w:szCs w:val="28"/>
        </w:rPr>
        <w:drawing>
          <wp:inline distT="0" distB="0" distL="0" distR="0">
            <wp:extent cx="6485052" cy="2415746"/>
            <wp:effectExtent l="0" t="0" r="0" b="0"/>
            <wp:docPr id="27" name="Picture 18" descr="Chateauneuf du Pape 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neuf du Pape View 1.jpg"/>
                    <pic:cNvPicPr/>
                  </pic:nvPicPr>
                  <pic:blipFill rotWithShape="1">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pic:blipFill>
                  <pic:spPr bwMode="auto">
                    <a:xfrm>
                      <a:off x="0" y="0"/>
                      <a:ext cx="6492240" cy="2418424"/>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p>
    <w:p w:rsidR="00242E7A" w:rsidRPr="00242E7A" w:rsidRDefault="00242E7A" w:rsidP="00827319">
      <w:pPr>
        <w:widowControl w:val="0"/>
        <w:autoSpaceDE w:val="0"/>
        <w:autoSpaceDN w:val="0"/>
        <w:adjustRightInd w:val="0"/>
        <w:rPr>
          <w:rFonts w:ascii="Helvetica" w:hAnsi="Helvetica" w:cs="Helvetica"/>
          <w:color w:val="1C1C1C"/>
          <w:sz w:val="26"/>
          <w:szCs w:val="28"/>
        </w:rPr>
      </w:pPr>
    </w:p>
    <w:p w:rsidR="00A454DB" w:rsidRPr="004B73AD" w:rsidRDefault="00827319" w:rsidP="00827319">
      <w:pPr>
        <w:widowControl w:val="0"/>
        <w:autoSpaceDE w:val="0"/>
        <w:autoSpaceDN w:val="0"/>
        <w:adjustRightInd w:val="0"/>
        <w:rPr>
          <w:rFonts w:ascii="Helvetica" w:hAnsi="Helvetica" w:cs="Helvetica"/>
          <w:sz w:val="26"/>
          <w:szCs w:val="28"/>
        </w:rPr>
      </w:pPr>
      <w:r w:rsidRPr="004B73AD">
        <w:rPr>
          <w:rFonts w:ascii="Helvetica" w:hAnsi="Helvetica" w:cs="Helvetica"/>
          <w:sz w:val="26"/>
          <w:szCs w:val="28"/>
        </w:rPr>
        <w:t xml:space="preserve">The appellation stretches from the eastern bank of the Rhône </w:t>
      </w:r>
      <w:r w:rsidR="004B73AD" w:rsidRPr="004B73AD">
        <w:rPr>
          <w:rFonts w:ascii="Helvetica" w:hAnsi="Helvetica" w:cs="Helvetica"/>
          <w:sz w:val="26"/>
          <w:szCs w:val="28"/>
        </w:rPr>
        <w:t>River</w:t>
      </w:r>
      <w:r w:rsidRPr="004B73AD">
        <w:rPr>
          <w:rFonts w:ascii="Helvetica" w:hAnsi="Helvetica" w:cs="Helvetica"/>
          <w:sz w:val="26"/>
          <w:szCs w:val="28"/>
        </w:rPr>
        <w:t xml:space="preserve"> near Orange in the north-west to </w:t>
      </w:r>
      <w:proofErr w:type="spellStart"/>
      <w:r w:rsidRPr="004B73AD">
        <w:rPr>
          <w:rFonts w:ascii="Helvetica" w:hAnsi="Helvetica" w:cs="Helvetica"/>
          <w:sz w:val="26"/>
          <w:szCs w:val="28"/>
        </w:rPr>
        <w:t>Sorgues</w:t>
      </w:r>
      <w:proofErr w:type="spellEnd"/>
      <w:r w:rsidRPr="004B73AD">
        <w:rPr>
          <w:rFonts w:ascii="Helvetica" w:hAnsi="Helvetica" w:cs="Helvetica"/>
          <w:sz w:val="26"/>
          <w:szCs w:val="28"/>
        </w:rPr>
        <w:t xml:space="preserve"> near Avignon in the south-east. The altitude reaches 120 meters at its highest and is in the northern part of the appellation. It covers 3200 hectares of land with at least three distinct types of soil or </w:t>
      </w:r>
      <w:proofErr w:type="spellStart"/>
      <w:r w:rsidRPr="004B73AD">
        <w:rPr>
          <w:rFonts w:ascii="Helvetica" w:hAnsi="Helvetica" w:cs="Helvetica"/>
          <w:i/>
          <w:iCs/>
          <w:sz w:val="26"/>
          <w:szCs w:val="28"/>
        </w:rPr>
        <w:t>terroirs</w:t>
      </w:r>
      <w:proofErr w:type="spellEnd"/>
      <w:r w:rsidRPr="004B73AD">
        <w:rPr>
          <w:rFonts w:ascii="Helvetica" w:hAnsi="Helvetica" w:cs="Helvetica"/>
          <w:sz w:val="26"/>
          <w:szCs w:val="28"/>
        </w:rPr>
        <w:t xml:space="preserve">. In the north and north-east the famous </w:t>
      </w:r>
      <w:proofErr w:type="spellStart"/>
      <w:r w:rsidRPr="004B73AD">
        <w:rPr>
          <w:rFonts w:ascii="Helvetica" w:hAnsi="Helvetica" w:cs="Helvetica"/>
          <w:i/>
          <w:iCs/>
          <w:sz w:val="26"/>
          <w:szCs w:val="28"/>
        </w:rPr>
        <w:t>galets</w:t>
      </w:r>
      <w:proofErr w:type="spellEnd"/>
      <w:r w:rsidRPr="004B73AD">
        <w:rPr>
          <w:rFonts w:ascii="Helvetica" w:hAnsi="Helvetica" w:cs="Helvetica"/>
          <w:i/>
          <w:iCs/>
          <w:sz w:val="26"/>
          <w:szCs w:val="28"/>
        </w:rPr>
        <w:t xml:space="preserve"> </w:t>
      </w:r>
      <w:proofErr w:type="spellStart"/>
      <w:r w:rsidRPr="004B73AD">
        <w:rPr>
          <w:rFonts w:ascii="Helvetica" w:hAnsi="Helvetica" w:cs="Helvetica"/>
          <w:i/>
          <w:iCs/>
          <w:sz w:val="26"/>
          <w:szCs w:val="28"/>
        </w:rPr>
        <w:t>roulés</w:t>
      </w:r>
      <w:proofErr w:type="spellEnd"/>
      <w:r w:rsidRPr="004B73AD">
        <w:rPr>
          <w:rFonts w:ascii="Helvetica" w:hAnsi="Helvetica" w:cs="Helvetica"/>
          <w:sz w:val="26"/>
          <w:szCs w:val="28"/>
        </w:rPr>
        <w:t xml:space="preserve">, round rocks or pebbles covering the clay soil. The rocks are famous for retaining the heat from the plentiful sun, some 2800 hours a year, releasing it at night, ripening the grapes faster than in the eastern part of the appellation, where the soil is mostly sand, as well as to the south where the soil is more gritty. The powerful </w:t>
      </w:r>
      <w:r w:rsidRPr="004B73AD">
        <w:rPr>
          <w:rFonts w:ascii="Helvetica" w:hAnsi="Helvetica" w:cs="Helvetica"/>
          <w:i/>
          <w:iCs/>
          <w:sz w:val="26"/>
          <w:szCs w:val="28"/>
        </w:rPr>
        <w:t>mistral</w:t>
      </w:r>
      <w:r w:rsidRPr="004B73AD">
        <w:rPr>
          <w:rFonts w:ascii="Helvetica" w:hAnsi="Helvetica" w:cs="Helvetica"/>
          <w:sz w:val="26"/>
          <w:szCs w:val="28"/>
        </w:rPr>
        <w:t xml:space="preserve"> wind carries away the moisture, intensifying the dry climate.</w:t>
      </w:r>
    </w:p>
    <w:p w:rsidR="00A454DB" w:rsidRPr="004B73AD" w:rsidRDefault="00A454DB" w:rsidP="00827319">
      <w:pPr>
        <w:widowControl w:val="0"/>
        <w:autoSpaceDE w:val="0"/>
        <w:autoSpaceDN w:val="0"/>
        <w:adjustRightInd w:val="0"/>
        <w:rPr>
          <w:rFonts w:ascii="Helvetica" w:hAnsi="Helvetica" w:cs="Helvetica"/>
          <w:b/>
          <w:bCs/>
          <w:sz w:val="26"/>
          <w:szCs w:val="32"/>
        </w:rPr>
      </w:pPr>
    </w:p>
    <w:p w:rsidR="00242E7A" w:rsidRPr="004B73AD" w:rsidRDefault="00827319" w:rsidP="00827319">
      <w:pPr>
        <w:widowControl w:val="0"/>
        <w:autoSpaceDE w:val="0"/>
        <w:autoSpaceDN w:val="0"/>
        <w:adjustRightInd w:val="0"/>
        <w:rPr>
          <w:rFonts w:ascii="Helvetica" w:hAnsi="Helvetica" w:cs="Helvetica"/>
          <w:sz w:val="26"/>
          <w:szCs w:val="28"/>
        </w:rPr>
      </w:pPr>
      <w:proofErr w:type="spellStart"/>
      <w:r w:rsidRPr="004B73AD">
        <w:rPr>
          <w:rFonts w:ascii="Helvetica" w:hAnsi="Helvetica" w:cs="Helvetica"/>
          <w:b/>
          <w:bCs/>
          <w:sz w:val="26"/>
          <w:szCs w:val="32"/>
        </w:rPr>
        <w:t>Terroir</w:t>
      </w:r>
      <w:proofErr w:type="spellEnd"/>
      <w:r w:rsidRPr="004B73AD">
        <w:rPr>
          <w:rFonts w:ascii="Helvetica" w:hAnsi="Helvetica" w:cs="Helvetica"/>
          <w:sz w:val="26"/>
          <w:szCs w:val="26"/>
        </w:rPr>
        <w:t>: </w:t>
      </w:r>
      <w:r w:rsidRPr="004B73AD">
        <w:rPr>
          <w:rFonts w:ascii="Helvetica" w:hAnsi="Helvetica" w:cs="Helvetica"/>
          <w:sz w:val="26"/>
          <w:szCs w:val="28"/>
        </w:rPr>
        <w:t xml:space="preserve">The characteristic </w:t>
      </w:r>
      <w:proofErr w:type="spellStart"/>
      <w:r w:rsidRPr="004B73AD">
        <w:rPr>
          <w:rFonts w:ascii="Helvetica" w:hAnsi="Helvetica" w:cs="Helvetica"/>
          <w:sz w:val="26"/>
          <w:szCs w:val="28"/>
        </w:rPr>
        <w:t>terroir</w:t>
      </w:r>
      <w:proofErr w:type="spellEnd"/>
      <w:r w:rsidRPr="004B73AD">
        <w:rPr>
          <w:rFonts w:ascii="Helvetica" w:hAnsi="Helvetica" w:cs="Helvetica"/>
          <w:sz w:val="26"/>
          <w:szCs w:val="28"/>
        </w:rPr>
        <w:t xml:space="preserve"> of </w:t>
      </w:r>
      <w:proofErr w:type="spellStart"/>
      <w:r w:rsidRPr="004B73AD">
        <w:rPr>
          <w:rFonts w:ascii="Helvetica" w:hAnsi="Helvetica" w:cs="Helvetica"/>
          <w:sz w:val="26"/>
          <w:szCs w:val="28"/>
        </w:rPr>
        <w:t>Châteauneuf-du-Pape</w:t>
      </w:r>
      <w:proofErr w:type="spellEnd"/>
      <w:r w:rsidRPr="004B73AD">
        <w:rPr>
          <w:rFonts w:ascii="Helvetica" w:hAnsi="Helvetica" w:cs="Helvetica"/>
          <w:sz w:val="26"/>
          <w:szCs w:val="28"/>
        </w:rPr>
        <w:t xml:space="preserve"> comes from a layer of stones called </w:t>
      </w:r>
      <w:proofErr w:type="spellStart"/>
      <w:r w:rsidRPr="004B73AD">
        <w:rPr>
          <w:rFonts w:ascii="Helvetica" w:hAnsi="Helvetica" w:cs="Helvetica"/>
          <w:i/>
          <w:iCs/>
          <w:sz w:val="26"/>
          <w:szCs w:val="28"/>
        </w:rPr>
        <w:t>galets</w:t>
      </w:r>
      <w:proofErr w:type="spellEnd"/>
      <w:r w:rsidRPr="004B73AD">
        <w:rPr>
          <w:rFonts w:ascii="Helvetica" w:hAnsi="Helvetica" w:cs="Helvetica"/>
          <w:sz w:val="26"/>
          <w:szCs w:val="28"/>
        </w:rPr>
        <w:t xml:space="preserve"> ("pebbles"). The rocks are typically quartzite and remnants of Alpine glaciers that have been smoothed over millennia by the Rhône River. The stone retains heat during the day and releases it at night which can have an effect of hastening the ripening of grapes. The stones can also serve as a protective layer to help retain moisture in the soil during the dry summer months.</w:t>
      </w:r>
      <w:r w:rsidR="006D7530" w:rsidRPr="004B73AD">
        <w:rPr>
          <w:rFonts w:ascii="Helvetica" w:hAnsi="Helvetica" w:cs="Helvetica"/>
          <w:sz w:val="26"/>
          <w:szCs w:val="28"/>
        </w:rPr>
        <w:t xml:space="preserve"> </w:t>
      </w:r>
      <w:r w:rsidRPr="004B73AD">
        <w:rPr>
          <w:rFonts w:ascii="Helvetica" w:hAnsi="Helvetica" w:cs="Helvetica"/>
          <w:sz w:val="26"/>
          <w:szCs w:val="28"/>
        </w:rPr>
        <w:t xml:space="preserve"> Some of the most prestigious vineyards in the area, like Chateau </w:t>
      </w:r>
      <w:proofErr w:type="spellStart"/>
      <w:r w:rsidRPr="004B73AD">
        <w:rPr>
          <w:rFonts w:ascii="Helvetica" w:hAnsi="Helvetica" w:cs="Helvetica"/>
          <w:sz w:val="26"/>
          <w:szCs w:val="28"/>
        </w:rPr>
        <w:t>Rayas</w:t>
      </w:r>
      <w:proofErr w:type="spellEnd"/>
      <w:r w:rsidRPr="004B73AD">
        <w:rPr>
          <w:rFonts w:ascii="Helvetica" w:hAnsi="Helvetica" w:cs="Helvetica"/>
          <w:sz w:val="26"/>
          <w:szCs w:val="28"/>
        </w:rPr>
        <w:t xml:space="preserve">, have more traditional looking vineyards without the </w:t>
      </w:r>
      <w:proofErr w:type="spellStart"/>
      <w:r w:rsidRPr="004B73AD">
        <w:rPr>
          <w:rFonts w:ascii="Helvetica" w:hAnsi="Helvetica" w:cs="Helvetica"/>
          <w:i/>
          <w:iCs/>
          <w:sz w:val="26"/>
          <w:szCs w:val="28"/>
        </w:rPr>
        <w:t>galets</w:t>
      </w:r>
      <w:proofErr w:type="spellEnd"/>
      <w:r w:rsidRPr="004B73AD">
        <w:rPr>
          <w:rFonts w:ascii="Helvetica" w:hAnsi="Helvetica" w:cs="Helvetica"/>
          <w:sz w:val="26"/>
          <w:szCs w:val="28"/>
        </w:rPr>
        <w:t>. These are most often vineyards located on south-facing slopes where the night-time radiated heat from the stones would be detrimental to the vines and cause over</w:t>
      </w:r>
      <w:r w:rsidR="004B73AD" w:rsidRPr="004B73AD">
        <w:rPr>
          <w:rFonts w:ascii="Helvetica" w:hAnsi="Helvetica" w:cs="Helvetica"/>
          <w:sz w:val="26"/>
          <w:szCs w:val="28"/>
        </w:rPr>
        <w:t>-</w:t>
      </w:r>
      <w:r w:rsidRPr="004B73AD">
        <w:rPr>
          <w:rFonts w:ascii="Helvetica" w:hAnsi="Helvetica" w:cs="Helvetica"/>
          <w:sz w:val="26"/>
          <w:szCs w:val="28"/>
        </w:rPr>
        <w:t>ripening of the grapes.</w:t>
      </w:r>
    </w:p>
    <w:p w:rsidR="00242E7A" w:rsidRPr="00242E7A" w:rsidRDefault="00242E7A" w:rsidP="00827319">
      <w:pPr>
        <w:widowControl w:val="0"/>
        <w:autoSpaceDE w:val="0"/>
        <w:autoSpaceDN w:val="0"/>
        <w:adjustRightInd w:val="0"/>
        <w:rPr>
          <w:rFonts w:ascii="Helvetica" w:hAnsi="Helvetica" w:cs="Helvetica"/>
          <w:b/>
          <w:bCs/>
          <w:i/>
          <w:iCs/>
          <w:color w:val="1C1C1C"/>
          <w:sz w:val="26"/>
          <w:szCs w:val="32"/>
        </w:rPr>
      </w:pPr>
    </w:p>
    <w:p w:rsidR="00827319" w:rsidRPr="004B73AD" w:rsidRDefault="00827319" w:rsidP="00827319">
      <w:pPr>
        <w:widowControl w:val="0"/>
        <w:autoSpaceDE w:val="0"/>
        <w:autoSpaceDN w:val="0"/>
        <w:adjustRightInd w:val="0"/>
        <w:rPr>
          <w:rFonts w:ascii="Helvetica" w:hAnsi="Helvetica" w:cs="Helvetica"/>
          <w:b/>
          <w:bCs/>
          <w:sz w:val="26"/>
          <w:szCs w:val="32"/>
        </w:rPr>
      </w:pPr>
      <w:r w:rsidRPr="004B73AD">
        <w:rPr>
          <w:rFonts w:ascii="Helvetica" w:hAnsi="Helvetica" w:cs="Helvetica"/>
          <w:b/>
          <w:bCs/>
          <w:i/>
          <w:iCs/>
          <w:sz w:val="26"/>
          <w:szCs w:val="32"/>
        </w:rPr>
        <w:t xml:space="preserve">La </w:t>
      </w:r>
      <w:proofErr w:type="spellStart"/>
      <w:r w:rsidRPr="004B73AD">
        <w:rPr>
          <w:rFonts w:ascii="Helvetica" w:hAnsi="Helvetica" w:cs="Helvetica"/>
          <w:b/>
          <w:bCs/>
          <w:i/>
          <w:iCs/>
          <w:sz w:val="26"/>
          <w:szCs w:val="32"/>
        </w:rPr>
        <w:t>Crau</w:t>
      </w:r>
      <w:proofErr w:type="spellEnd"/>
      <w:r w:rsidRPr="004B73AD">
        <w:rPr>
          <w:rFonts w:ascii="Helvetica" w:hAnsi="Helvetica" w:cs="Helvetica"/>
          <w:b/>
          <w:bCs/>
          <w:sz w:val="26"/>
          <w:szCs w:val="32"/>
        </w:rPr>
        <w:t xml:space="preserve">: </w:t>
      </w:r>
      <w:r w:rsidRPr="004B73AD">
        <w:rPr>
          <w:rFonts w:ascii="Helvetica" w:hAnsi="Helvetica" w:cs="Helvetica"/>
          <w:sz w:val="26"/>
          <w:szCs w:val="28"/>
        </w:rPr>
        <w:t xml:space="preserve">La </w:t>
      </w:r>
      <w:proofErr w:type="spellStart"/>
      <w:r w:rsidRPr="004B73AD">
        <w:rPr>
          <w:rFonts w:ascii="Helvetica" w:hAnsi="Helvetica" w:cs="Helvetica"/>
          <w:sz w:val="26"/>
          <w:szCs w:val="28"/>
        </w:rPr>
        <w:t>Crau</w:t>
      </w:r>
      <w:proofErr w:type="spellEnd"/>
      <w:r w:rsidRPr="004B73AD">
        <w:rPr>
          <w:rFonts w:ascii="Helvetica" w:hAnsi="Helvetica" w:cs="Helvetica"/>
          <w:sz w:val="26"/>
          <w:szCs w:val="28"/>
        </w:rPr>
        <w:t xml:space="preserve"> is by far Chateauneuf-du-</w:t>
      </w:r>
      <w:proofErr w:type="spellStart"/>
      <w:r w:rsidRPr="004B73AD">
        <w:rPr>
          <w:rFonts w:ascii="Helvetica" w:hAnsi="Helvetica" w:cs="Helvetica"/>
          <w:sz w:val="26"/>
          <w:szCs w:val="28"/>
        </w:rPr>
        <w:t>Pape's</w:t>
      </w:r>
      <w:proofErr w:type="spellEnd"/>
      <w:r w:rsidRPr="004B73AD">
        <w:rPr>
          <w:rFonts w:ascii="Helvetica" w:hAnsi="Helvetica" w:cs="Helvetica"/>
          <w:sz w:val="26"/>
          <w:szCs w:val="28"/>
        </w:rPr>
        <w:t xml:space="preserve"> most famous </w:t>
      </w:r>
      <w:r w:rsidRPr="004B73AD">
        <w:rPr>
          <w:rFonts w:ascii="Helvetica" w:hAnsi="Helvetica" w:cs="Helvetica"/>
          <w:i/>
          <w:iCs/>
          <w:sz w:val="26"/>
          <w:szCs w:val="28"/>
        </w:rPr>
        <w:t>lieu-</w:t>
      </w:r>
      <w:proofErr w:type="spellStart"/>
      <w:r w:rsidRPr="004B73AD">
        <w:rPr>
          <w:rFonts w:ascii="Helvetica" w:hAnsi="Helvetica" w:cs="Helvetica"/>
          <w:i/>
          <w:iCs/>
          <w:sz w:val="26"/>
          <w:szCs w:val="28"/>
        </w:rPr>
        <w:t>dit</w:t>
      </w:r>
      <w:proofErr w:type="spellEnd"/>
      <w:r w:rsidRPr="004B73AD">
        <w:rPr>
          <w:rFonts w:ascii="Helvetica" w:hAnsi="Helvetica" w:cs="Helvetica"/>
          <w:sz w:val="26"/>
          <w:szCs w:val="28"/>
        </w:rPr>
        <w:t xml:space="preserve"> or vineyard. The vineyard is owned primarily by </w:t>
      </w:r>
      <w:proofErr w:type="spellStart"/>
      <w:r w:rsidRPr="004B73AD">
        <w:rPr>
          <w:rFonts w:ascii="Helvetica" w:hAnsi="Helvetica" w:cs="Helvetica"/>
          <w:sz w:val="26"/>
          <w:szCs w:val="28"/>
        </w:rPr>
        <w:t>Domaine</w:t>
      </w:r>
      <w:proofErr w:type="spellEnd"/>
      <w:r w:rsidRPr="004B73AD">
        <w:rPr>
          <w:rFonts w:ascii="Helvetica" w:hAnsi="Helvetica" w:cs="Helvetica"/>
          <w:sz w:val="26"/>
          <w:szCs w:val="28"/>
        </w:rPr>
        <w:t xml:space="preserve"> du Vieux </w:t>
      </w:r>
      <w:proofErr w:type="spellStart"/>
      <w:r w:rsidRPr="004B73AD">
        <w:rPr>
          <w:rFonts w:ascii="Helvetica" w:hAnsi="Helvetica" w:cs="Helvetica"/>
          <w:sz w:val="26"/>
          <w:szCs w:val="28"/>
        </w:rPr>
        <w:t>Télégraphe</w:t>
      </w:r>
      <w:proofErr w:type="spellEnd"/>
      <w:r w:rsidRPr="004B73AD">
        <w:rPr>
          <w:rFonts w:ascii="Helvetica" w:hAnsi="Helvetica" w:cs="Helvetica"/>
          <w:sz w:val="26"/>
          <w:szCs w:val="28"/>
        </w:rPr>
        <w:t xml:space="preserve">, one of the most classic </w:t>
      </w:r>
      <w:proofErr w:type="spellStart"/>
      <w:r w:rsidRPr="004B73AD">
        <w:rPr>
          <w:rFonts w:ascii="Helvetica" w:hAnsi="Helvetica" w:cs="Helvetica"/>
          <w:sz w:val="26"/>
          <w:szCs w:val="28"/>
        </w:rPr>
        <w:t>Chateauneuf's</w:t>
      </w:r>
      <w:proofErr w:type="spellEnd"/>
      <w:r w:rsidRPr="004B73AD">
        <w:rPr>
          <w:rFonts w:ascii="Helvetica" w:hAnsi="Helvetica" w:cs="Helvetica"/>
          <w:sz w:val="26"/>
          <w:szCs w:val="28"/>
        </w:rPr>
        <w:t xml:space="preserve">, but also producer Henri </w:t>
      </w:r>
      <w:proofErr w:type="spellStart"/>
      <w:r w:rsidRPr="004B73AD">
        <w:rPr>
          <w:rFonts w:ascii="Helvetica" w:hAnsi="Helvetica" w:cs="Helvetica"/>
          <w:sz w:val="26"/>
          <w:szCs w:val="28"/>
        </w:rPr>
        <w:t>Bonneau</w:t>
      </w:r>
      <w:proofErr w:type="spellEnd"/>
      <w:r w:rsidRPr="004B73AD">
        <w:rPr>
          <w:rFonts w:ascii="Helvetica" w:hAnsi="Helvetica" w:cs="Helvetica"/>
          <w:sz w:val="26"/>
          <w:szCs w:val="28"/>
        </w:rPr>
        <w:t xml:space="preserve"> maintains a firm position here. The vineyard is very rich in the aforementioned </w:t>
      </w:r>
      <w:proofErr w:type="spellStart"/>
      <w:r w:rsidRPr="004B73AD">
        <w:rPr>
          <w:rFonts w:ascii="Helvetica" w:hAnsi="Helvetica" w:cs="Helvetica"/>
          <w:i/>
          <w:iCs/>
          <w:sz w:val="26"/>
          <w:szCs w:val="28"/>
        </w:rPr>
        <w:t>galets</w:t>
      </w:r>
      <w:proofErr w:type="spellEnd"/>
      <w:r w:rsidRPr="004B73AD">
        <w:rPr>
          <w:rFonts w:ascii="Helvetica" w:hAnsi="Helvetica" w:cs="Helvetica"/>
          <w:i/>
          <w:iCs/>
          <w:sz w:val="26"/>
          <w:szCs w:val="28"/>
        </w:rPr>
        <w:t xml:space="preserve"> </w:t>
      </w:r>
      <w:proofErr w:type="spellStart"/>
      <w:r w:rsidRPr="004B73AD">
        <w:rPr>
          <w:rFonts w:ascii="Helvetica" w:hAnsi="Helvetica" w:cs="Helvetica"/>
          <w:i/>
          <w:iCs/>
          <w:sz w:val="26"/>
          <w:szCs w:val="28"/>
        </w:rPr>
        <w:t>roulés</w:t>
      </w:r>
      <w:proofErr w:type="spellEnd"/>
      <w:r w:rsidRPr="004B73AD">
        <w:rPr>
          <w:rFonts w:ascii="Helvetica" w:hAnsi="Helvetica" w:cs="Helvetica"/>
          <w:sz w:val="26"/>
          <w:szCs w:val="28"/>
        </w:rPr>
        <w:t xml:space="preserve">, while </w:t>
      </w:r>
      <w:proofErr w:type="spellStart"/>
      <w:r w:rsidRPr="004B73AD">
        <w:rPr>
          <w:rFonts w:ascii="Helvetica" w:hAnsi="Helvetica" w:cs="Helvetica"/>
          <w:sz w:val="26"/>
          <w:szCs w:val="28"/>
        </w:rPr>
        <w:t>Domaine</w:t>
      </w:r>
      <w:proofErr w:type="spellEnd"/>
      <w:r w:rsidRPr="004B73AD">
        <w:rPr>
          <w:rFonts w:ascii="Helvetica" w:hAnsi="Helvetica" w:cs="Helvetica"/>
          <w:sz w:val="26"/>
          <w:szCs w:val="28"/>
        </w:rPr>
        <w:t xml:space="preserve"> du Vieux </w:t>
      </w:r>
      <w:proofErr w:type="spellStart"/>
      <w:r w:rsidRPr="004B73AD">
        <w:rPr>
          <w:rFonts w:ascii="Helvetica" w:hAnsi="Helvetica" w:cs="Helvetica"/>
          <w:sz w:val="26"/>
          <w:szCs w:val="28"/>
        </w:rPr>
        <w:t>Lazaret</w:t>
      </w:r>
      <w:proofErr w:type="spellEnd"/>
      <w:r w:rsidRPr="004B73AD">
        <w:rPr>
          <w:rFonts w:ascii="Helvetica" w:hAnsi="Helvetica" w:cs="Helvetica"/>
          <w:sz w:val="26"/>
          <w:szCs w:val="28"/>
        </w:rPr>
        <w:t xml:space="preserve"> with its over 100 ha owned by </w:t>
      </w:r>
      <w:proofErr w:type="spellStart"/>
      <w:r w:rsidRPr="004B73AD">
        <w:rPr>
          <w:rFonts w:ascii="Helvetica" w:hAnsi="Helvetica" w:cs="Helvetica"/>
          <w:sz w:val="26"/>
          <w:szCs w:val="28"/>
        </w:rPr>
        <w:t>Vignobles</w:t>
      </w:r>
      <w:proofErr w:type="spellEnd"/>
      <w:r w:rsidRPr="004B73AD">
        <w:rPr>
          <w:rFonts w:ascii="Helvetica" w:hAnsi="Helvetica" w:cs="Helvetica"/>
          <w:sz w:val="26"/>
          <w:szCs w:val="28"/>
        </w:rPr>
        <w:t xml:space="preserve"> </w:t>
      </w:r>
      <w:proofErr w:type="spellStart"/>
      <w:r w:rsidRPr="004B73AD">
        <w:rPr>
          <w:rFonts w:ascii="Helvetica" w:hAnsi="Helvetica" w:cs="Helvetica"/>
          <w:sz w:val="26"/>
          <w:szCs w:val="28"/>
        </w:rPr>
        <w:t>Jérôme</w:t>
      </w:r>
      <w:proofErr w:type="spellEnd"/>
      <w:r w:rsidRPr="004B73AD">
        <w:rPr>
          <w:rFonts w:ascii="Helvetica" w:hAnsi="Helvetica" w:cs="Helvetica"/>
          <w:sz w:val="26"/>
          <w:szCs w:val="28"/>
        </w:rPr>
        <w:t xml:space="preserve"> </w:t>
      </w:r>
      <w:proofErr w:type="spellStart"/>
      <w:r w:rsidRPr="004B73AD">
        <w:rPr>
          <w:rFonts w:ascii="Helvetica" w:hAnsi="Helvetica" w:cs="Helvetica"/>
          <w:sz w:val="26"/>
          <w:szCs w:val="28"/>
        </w:rPr>
        <w:t>Quiot</w:t>
      </w:r>
      <w:proofErr w:type="spellEnd"/>
      <w:r w:rsidRPr="004B73AD">
        <w:rPr>
          <w:rFonts w:ascii="Helvetica" w:hAnsi="Helvetica" w:cs="Helvetica"/>
          <w:sz w:val="26"/>
          <w:szCs w:val="28"/>
        </w:rPr>
        <w:t xml:space="preserve"> is the largest.</w:t>
      </w:r>
    </w:p>
    <w:p w:rsidR="00827319" w:rsidRPr="004B73AD" w:rsidRDefault="00827319" w:rsidP="0038413B">
      <w:pPr>
        <w:widowControl w:val="0"/>
        <w:autoSpaceDE w:val="0"/>
        <w:autoSpaceDN w:val="0"/>
        <w:adjustRightInd w:val="0"/>
        <w:rPr>
          <w:rFonts w:ascii="Helvetica" w:hAnsi="Helvetica" w:cs="Helvetica"/>
          <w:sz w:val="26"/>
          <w:szCs w:val="28"/>
        </w:rPr>
      </w:pPr>
    </w:p>
    <w:p w:rsidR="00A454DB" w:rsidRPr="004B73AD" w:rsidRDefault="00827319" w:rsidP="00827319">
      <w:pPr>
        <w:widowControl w:val="0"/>
        <w:autoSpaceDE w:val="0"/>
        <w:autoSpaceDN w:val="0"/>
        <w:adjustRightInd w:val="0"/>
        <w:rPr>
          <w:rFonts w:ascii="Helvetica" w:hAnsi="Helvetica" w:cs="Helvetica"/>
          <w:sz w:val="26"/>
          <w:szCs w:val="28"/>
        </w:rPr>
      </w:pPr>
      <w:proofErr w:type="spellStart"/>
      <w:r w:rsidRPr="004B73AD">
        <w:rPr>
          <w:rFonts w:ascii="Helvetica" w:hAnsi="Helvetica" w:cs="Helvetica"/>
          <w:sz w:val="26"/>
          <w:szCs w:val="28"/>
        </w:rPr>
        <w:t>Châteauneuf-du-Pape</w:t>
      </w:r>
      <w:proofErr w:type="spellEnd"/>
      <w:r w:rsidRPr="004B73AD">
        <w:rPr>
          <w:rFonts w:ascii="Helvetica" w:hAnsi="Helvetica" w:cs="Helvetica"/>
          <w:sz w:val="26"/>
          <w:szCs w:val="28"/>
        </w:rPr>
        <w:t xml:space="preserve"> exists as red and white wine, with the large majority of the wines produced being red. The appellation rules do not allow rosé wines to be made.  The wines have traditionally been packaged in distinctive, heavy dark wine bottles embossed with papal regalia and insignia, however in recent times a number of producers have drop</w:t>
      </w:r>
      <w:r w:rsidR="004B73AD" w:rsidRPr="004B73AD">
        <w:rPr>
          <w:rFonts w:ascii="Helvetica" w:hAnsi="Helvetica" w:cs="Helvetica"/>
          <w:sz w:val="26"/>
          <w:szCs w:val="28"/>
        </w:rPr>
        <w:t>ped the full papal seal in favo</w:t>
      </w:r>
      <w:r w:rsidRPr="004B73AD">
        <w:rPr>
          <w:rFonts w:ascii="Helvetica" w:hAnsi="Helvetica" w:cs="Helvetica"/>
          <w:sz w:val="26"/>
          <w:szCs w:val="28"/>
        </w:rPr>
        <w:t>r of a more generic icon, while still retaining the same heavy glassware.</w:t>
      </w:r>
    </w:p>
    <w:p w:rsidR="00827319" w:rsidRPr="00242E7A" w:rsidRDefault="00827319" w:rsidP="00827319">
      <w:pPr>
        <w:widowControl w:val="0"/>
        <w:autoSpaceDE w:val="0"/>
        <w:autoSpaceDN w:val="0"/>
        <w:adjustRightInd w:val="0"/>
        <w:rPr>
          <w:rFonts w:ascii="Helvetica" w:hAnsi="Helvetica" w:cs="Helvetica"/>
          <w:color w:val="1C1C1C"/>
          <w:sz w:val="26"/>
          <w:szCs w:val="28"/>
        </w:rPr>
      </w:pPr>
    </w:p>
    <w:p w:rsidR="00827319" w:rsidRPr="00242E7A" w:rsidRDefault="00A454DB" w:rsidP="00827319">
      <w:pPr>
        <w:widowControl w:val="0"/>
        <w:autoSpaceDE w:val="0"/>
        <w:autoSpaceDN w:val="0"/>
        <w:adjustRightInd w:val="0"/>
        <w:rPr>
          <w:rFonts w:ascii="Helvetica" w:hAnsi="Helvetica" w:cs="Helvetica"/>
          <w:b/>
          <w:bCs/>
          <w:color w:val="1C1C1C"/>
          <w:sz w:val="26"/>
          <w:szCs w:val="32"/>
        </w:rPr>
      </w:pPr>
      <w:r w:rsidRPr="00242E7A">
        <w:rPr>
          <w:rFonts w:ascii="Helvetica" w:hAnsi="Helvetica" w:cs="Helvetica"/>
          <w:b/>
          <w:bCs/>
          <w:iCs/>
          <w:noProof/>
          <w:color w:val="1C1C1C"/>
          <w:sz w:val="26"/>
          <w:szCs w:val="32"/>
        </w:rPr>
        <w:drawing>
          <wp:inline distT="0" distB="0" distL="0" distR="0">
            <wp:extent cx="3176451" cy="2382338"/>
            <wp:effectExtent l="25400" t="0" r="0" b="0"/>
            <wp:docPr id="31" name="Picture 20" descr="P1280055_-_Châteauneuf_du_p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80055_-_Châteauneuf_du_pape.JPG"/>
                    <pic:cNvPicPr/>
                  </pic:nvPicPr>
                  <pic:blipFill>
                    <a:blip r:embed="rId1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tretch>
                      <a:fillRect/>
                    </a:stretch>
                  </pic:blipFill>
                  <pic:spPr>
                    <a:xfrm>
                      <a:off x="0" y="0"/>
                      <a:ext cx="3173871" cy="2380403"/>
                    </a:xfrm>
                    <a:prstGeom prst="rect">
                      <a:avLst/>
                    </a:prstGeom>
                  </pic:spPr>
                </pic:pic>
              </a:graphicData>
            </a:graphic>
          </wp:inline>
        </w:drawing>
      </w:r>
      <w:r w:rsidRPr="00242E7A">
        <w:rPr>
          <w:rFonts w:ascii="Helvetica" w:hAnsi="Helvetica" w:cs="Helvetica"/>
          <w:b/>
          <w:bCs/>
          <w:iCs/>
          <w:noProof/>
          <w:color w:val="1C1C1C"/>
          <w:sz w:val="26"/>
          <w:szCs w:val="32"/>
        </w:rPr>
        <w:drawing>
          <wp:inline distT="0" distB="0" distL="0" distR="0">
            <wp:extent cx="3176451" cy="2382338"/>
            <wp:effectExtent l="25400" t="0" r="0" b="0"/>
            <wp:docPr id="32" name="Picture 21" descr="soils_montage_rev-thumb-600x450-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s_montage_rev-thumb-600x450-3762.jpg"/>
                    <pic:cNvPicPr/>
                  </pic:nvPicPr>
                  <pic:blipFill>
                    <a:blip r:embed="rId17"/>
                    <a:stretch>
                      <a:fillRect/>
                    </a:stretch>
                  </pic:blipFill>
                  <pic:spPr>
                    <a:xfrm>
                      <a:off x="0" y="0"/>
                      <a:ext cx="3175896" cy="2381921"/>
                    </a:xfrm>
                    <a:prstGeom prst="rect">
                      <a:avLst/>
                    </a:prstGeom>
                  </pic:spPr>
                </pic:pic>
              </a:graphicData>
            </a:graphic>
          </wp:inline>
        </w:drawing>
      </w:r>
    </w:p>
    <w:p w:rsidR="00A454DB" w:rsidRDefault="00A454DB" w:rsidP="00827319">
      <w:pPr>
        <w:widowControl w:val="0"/>
        <w:autoSpaceDE w:val="0"/>
        <w:autoSpaceDN w:val="0"/>
        <w:adjustRightInd w:val="0"/>
        <w:rPr>
          <w:rFonts w:ascii="Helvetica" w:hAnsi="Helvetica" w:cs="Helvetica"/>
          <w:b/>
          <w:bCs/>
          <w:color w:val="1C1C1C"/>
          <w:sz w:val="26"/>
          <w:szCs w:val="32"/>
        </w:rPr>
      </w:pPr>
    </w:p>
    <w:p w:rsidR="00827319" w:rsidRPr="004B73AD" w:rsidRDefault="00827319" w:rsidP="00827319">
      <w:pPr>
        <w:widowControl w:val="0"/>
        <w:autoSpaceDE w:val="0"/>
        <w:autoSpaceDN w:val="0"/>
        <w:adjustRightInd w:val="0"/>
        <w:rPr>
          <w:rFonts w:ascii="Helvetica" w:hAnsi="Helvetica" w:cs="Helvetica"/>
          <w:b/>
          <w:bCs/>
          <w:sz w:val="26"/>
          <w:szCs w:val="32"/>
        </w:rPr>
      </w:pPr>
      <w:r w:rsidRPr="004B73AD">
        <w:rPr>
          <w:rFonts w:ascii="Helvetica" w:hAnsi="Helvetica" w:cs="Helvetica"/>
          <w:b/>
          <w:bCs/>
          <w:sz w:val="26"/>
          <w:szCs w:val="32"/>
        </w:rPr>
        <w:t xml:space="preserve">Grape varieties: </w:t>
      </w:r>
      <w:proofErr w:type="spellStart"/>
      <w:r w:rsidRPr="004B73AD">
        <w:rPr>
          <w:rFonts w:ascii="Helvetica" w:hAnsi="Helvetica" w:cs="Helvetica"/>
          <w:sz w:val="26"/>
          <w:szCs w:val="28"/>
        </w:rPr>
        <w:t>Châteauneuf-du-Pape</w:t>
      </w:r>
      <w:proofErr w:type="spellEnd"/>
      <w:r w:rsidRPr="004B73AD">
        <w:rPr>
          <w:rFonts w:ascii="Helvetica" w:hAnsi="Helvetica" w:cs="Helvetica"/>
          <w:sz w:val="26"/>
          <w:szCs w:val="28"/>
        </w:rPr>
        <w:t xml:space="preserve"> is traditionally cited as allowing thirteen </w:t>
      </w:r>
      <w:hyperlink r:id="rId18" w:history="1">
        <w:r w:rsidRPr="004B73AD">
          <w:rPr>
            <w:rFonts w:ascii="Helvetica" w:hAnsi="Helvetica" w:cs="Helvetica"/>
            <w:sz w:val="26"/>
            <w:szCs w:val="28"/>
          </w:rPr>
          <w:t>grape</w:t>
        </w:r>
      </w:hyperlink>
      <w:r w:rsidRPr="004B73AD">
        <w:rPr>
          <w:rFonts w:ascii="Helvetica" w:hAnsi="Helvetica" w:cs="Helvetica"/>
          <w:sz w:val="26"/>
          <w:szCs w:val="28"/>
        </w:rPr>
        <w:t xml:space="preserve"> varieties to be used, but the 2009 version of the AOC rules in fact list </w:t>
      </w:r>
      <w:r w:rsidRPr="004B73AD">
        <w:rPr>
          <w:rFonts w:ascii="Helvetica" w:hAnsi="Helvetica" w:cs="Helvetica"/>
          <w:i/>
          <w:iCs/>
          <w:sz w:val="26"/>
          <w:szCs w:val="28"/>
        </w:rPr>
        <w:t>eighteen</w:t>
      </w:r>
      <w:r w:rsidRPr="004B73AD">
        <w:rPr>
          <w:rFonts w:ascii="Helvetica" w:hAnsi="Helvetica" w:cs="Helvetica"/>
          <w:sz w:val="26"/>
          <w:szCs w:val="28"/>
        </w:rPr>
        <w:t xml:space="preserve"> varieties, since </w:t>
      </w:r>
      <w:r w:rsidRPr="004B73AD">
        <w:rPr>
          <w:rFonts w:ascii="Helvetica" w:hAnsi="Helvetica" w:cs="Helvetica"/>
          <w:i/>
          <w:iCs/>
          <w:sz w:val="26"/>
          <w:szCs w:val="28"/>
        </w:rPr>
        <w:t>blanc</w:t>
      </w:r>
      <w:r w:rsidRPr="004B73AD">
        <w:rPr>
          <w:rFonts w:ascii="Helvetica" w:hAnsi="Helvetica" w:cs="Helvetica"/>
          <w:sz w:val="26"/>
          <w:szCs w:val="28"/>
        </w:rPr>
        <w:t xml:space="preserve"> (white), </w:t>
      </w:r>
      <w:r w:rsidRPr="004B73AD">
        <w:rPr>
          <w:rFonts w:ascii="Helvetica" w:hAnsi="Helvetica" w:cs="Helvetica"/>
          <w:i/>
          <w:iCs/>
          <w:sz w:val="26"/>
          <w:szCs w:val="28"/>
        </w:rPr>
        <w:t>rose</w:t>
      </w:r>
      <w:r w:rsidRPr="004B73AD">
        <w:rPr>
          <w:rFonts w:ascii="Helvetica" w:hAnsi="Helvetica" w:cs="Helvetica"/>
          <w:sz w:val="26"/>
          <w:szCs w:val="28"/>
        </w:rPr>
        <w:t xml:space="preserve"> (pink) and </w:t>
      </w:r>
      <w:r w:rsidRPr="004B73AD">
        <w:rPr>
          <w:rFonts w:ascii="Helvetica" w:hAnsi="Helvetica" w:cs="Helvetica"/>
          <w:i/>
          <w:iCs/>
          <w:sz w:val="26"/>
          <w:szCs w:val="28"/>
        </w:rPr>
        <w:t>noir</w:t>
      </w:r>
      <w:r w:rsidRPr="004B73AD">
        <w:rPr>
          <w:rFonts w:ascii="Helvetica" w:hAnsi="Helvetica" w:cs="Helvetica"/>
          <w:sz w:val="26"/>
          <w:szCs w:val="28"/>
        </w:rPr>
        <w:t xml:space="preserve"> (black) versions of some grapes are now explicitly listed as separate varieties.  Also in the previous version of the appellation rules, Grenache and </w:t>
      </w:r>
      <w:proofErr w:type="spellStart"/>
      <w:r w:rsidRPr="004B73AD">
        <w:rPr>
          <w:rFonts w:ascii="Helvetica" w:hAnsi="Helvetica" w:cs="Helvetica"/>
          <w:sz w:val="26"/>
          <w:szCs w:val="28"/>
        </w:rPr>
        <w:t>Picpoul</w:t>
      </w:r>
      <w:proofErr w:type="spellEnd"/>
      <w:r w:rsidRPr="004B73AD">
        <w:rPr>
          <w:rFonts w:ascii="Helvetica" w:hAnsi="Helvetica" w:cs="Helvetica"/>
          <w:sz w:val="26"/>
          <w:szCs w:val="28"/>
        </w:rPr>
        <w:t xml:space="preserve"> were associated with different pruning regulations in their </w:t>
      </w:r>
      <w:r w:rsidRPr="004B73AD">
        <w:rPr>
          <w:rFonts w:ascii="Helvetica" w:hAnsi="Helvetica" w:cs="Helvetica"/>
          <w:i/>
          <w:iCs/>
          <w:sz w:val="26"/>
          <w:szCs w:val="28"/>
        </w:rPr>
        <w:t>noir</w:t>
      </w:r>
      <w:r w:rsidRPr="004B73AD">
        <w:rPr>
          <w:rFonts w:ascii="Helvetica" w:hAnsi="Helvetica" w:cs="Helvetica"/>
          <w:sz w:val="26"/>
          <w:szCs w:val="28"/>
        </w:rPr>
        <w:t xml:space="preserve"> and </w:t>
      </w:r>
      <w:proofErr w:type="gramStart"/>
      <w:r w:rsidRPr="004B73AD">
        <w:rPr>
          <w:rFonts w:ascii="Helvetica" w:hAnsi="Helvetica" w:cs="Helvetica"/>
          <w:i/>
          <w:iCs/>
          <w:sz w:val="26"/>
          <w:szCs w:val="28"/>
        </w:rPr>
        <w:t>blanc</w:t>
      </w:r>
      <w:proofErr w:type="gramEnd"/>
      <w:r w:rsidRPr="004B73AD">
        <w:rPr>
          <w:rFonts w:ascii="Helvetica" w:hAnsi="Helvetica" w:cs="Helvetica"/>
          <w:sz w:val="26"/>
          <w:szCs w:val="28"/>
        </w:rPr>
        <w:t xml:space="preserve"> versions, bringing the number of varieties previously mentioned from thirteen to fifteen.</w:t>
      </w:r>
    </w:p>
    <w:p w:rsidR="00827319" w:rsidRPr="004B73AD" w:rsidRDefault="00827319" w:rsidP="00827319">
      <w:pPr>
        <w:widowControl w:val="0"/>
        <w:autoSpaceDE w:val="0"/>
        <w:autoSpaceDN w:val="0"/>
        <w:adjustRightInd w:val="0"/>
        <w:rPr>
          <w:rFonts w:ascii="Helvetica" w:hAnsi="Helvetica" w:cs="Helvetica"/>
          <w:sz w:val="26"/>
          <w:szCs w:val="28"/>
        </w:rPr>
      </w:pPr>
    </w:p>
    <w:p w:rsidR="00827319" w:rsidRPr="004B73AD" w:rsidRDefault="00827319" w:rsidP="00827319">
      <w:pPr>
        <w:widowControl w:val="0"/>
        <w:autoSpaceDE w:val="0"/>
        <w:autoSpaceDN w:val="0"/>
        <w:adjustRightInd w:val="0"/>
        <w:rPr>
          <w:rFonts w:ascii="Helvetica" w:hAnsi="Helvetica" w:cs="Helvetica"/>
          <w:sz w:val="26"/>
          <w:szCs w:val="28"/>
        </w:rPr>
      </w:pPr>
      <w:r w:rsidRPr="004B73AD">
        <w:rPr>
          <w:rFonts w:ascii="Helvetica" w:hAnsi="Helvetica" w:cs="Helvetica"/>
          <w:sz w:val="26"/>
          <w:szCs w:val="28"/>
        </w:rPr>
        <w:t xml:space="preserve">Red varieties allowed are </w:t>
      </w:r>
      <w:proofErr w:type="spellStart"/>
      <w:r w:rsidRPr="004B73AD">
        <w:rPr>
          <w:rFonts w:ascii="Helvetica" w:hAnsi="Helvetica" w:cs="Helvetica"/>
          <w:sz w:val="26"/>
          <w:szCs w:val="28"/>
        </w:rPr>
        <w:t>Cinsaut</w:t>
      </w:r>
      <w:proofErr w:type="spellEnd"/>
      <w:r w:rsidRPr="004B73AD">
        <w:rPr>
          <w:rFonts w:ascii="Helvetica" w:hAnsi="Helvetica" w:cs="Helvetica"/>
          <w:sz w:val="26"/>
          <w:szCs w:val="28"/>
        </w:rPr>
        <w:t xml:space="preserve">, </w:t>
      </w:r>
      <w:proofErr w:type="spellStart"/>
      <w:r w:rsidRPr="004B73AD">
        <w:rPr>
          <w:rFonts w:ascii="Helvetica" w:hAnsi="Helvetica" w:cs="Helvetica"/>
          <w:sz w:val="26"/>
          <w:szCs w:val="28"/>
        </w:rPr>
        <w:t>Counoise</w:t>
      </w:r>
      <w:proofErr w:type="spellEnd"/>
      <w:r w:rsidRPr="004B73AD">
        <w:rPr>
          <w:rFonts w:ascii="Helvetica" w:hAnsi="Helvetica" w:cs="Helvetica"/>
          <w:sz w:val="26"/>
          <w:szCs w:val="28"/>
        </w:rPr>
        <w:t xml:space="preserve">, </w:t>
      </w:r>
      <w:hyperlink r:id="rId19" w:history="1">
        <w:r w:rsidRPr="004B73AD">
          <w:rPr>
            <w:rFonts w:ascii="Helvetica" w:hAnsi="Helvetica" w:cs="Helvetica"/>
            <w:sz w:val="26"/>
            <w:szCs w:val="28"/>
          </w:rPr>
          <w:t xml:space="preserve">Grenache </w:t>
        </w:r>
        <w:r w:rsidR="004B73AD">
          <w:rPr>
            <w:rFonts w:ascii="Helvetica" w:hAnsi="Helvetica" w:cs="Helvetica"/>
            <w:sz w:val="26"/>
            <w:szCs w:val="28"/>
          </w:rPr>
          <w:t>N</w:t>
        </w:r>
        <w:r w:rsidRPr="004B73AD">
          <w:rPr>
            <w:rFonts w:ascii="Helvetica" w:hAnsi="Helvetica" w:cs="Helvetica"/>
            <w:sz w:val="26"/>
            <w:szCs w:val="28"/>
          </w:rPr>
          <w:t>oir</w:t>
        </w:r>
      </w:hyperlink>
      <w:r w:rsidRPr="004B73AD">
        <w:rPr>
          <w:rFonts w:ascii="Helvetica" w:hAnsi="Helvetica" w:cs="Helvetica"/>
          <w:sz w:val="26"/>
          <w:szCs w:val="28"/>
        </w:rPr>
        <w:t xml:space="preserve">, </w:t>
      </w:r>
      <w:proofErr w:type="spellStart"/>
      <w:r w:rsidRPr="004B73AD">
        <w:rPr>
          <w:rFonts w:ascii="Helvetica" w:hAnsi="Helvetica" w:cs="Helvetica"/>
          <w:sz w:val="26"/>
          <w:szCs w:val="28"/>
        </w:rPr>
        <w:t>Mourvèdre</w:t>
      </w:r>
      <w:proofErr w:type="spellEnd"/>
      <w:r w:rsidRPr="004B73AD">
        <w:rPr>
          <w:rFonts w:ascii="Helvetica" w:hAnsi="Helvetica" w:cs="Helvetica"/>
          <w:sz w:val="26"/>
          <w:szCs w:val="28"/>
        </w:rPr>
        <w:t xml:space="preserve">, </w:t>
      </w:r>
      <w:proofErr w:type="spellStart"/>
      <w:r w:rsidRPr="004B73AD">
        <w:rPr>
          <w:rFonts w:ascii="Helvetica" w:hAnsi="Helvetica" w:cs="Helvetica"/>
          <w:sz w:val="26"/>
          <w:szCs w:val="28"/>
        </w:rPr>
        <w:t>Muscardin</w:t>
      </w:r>
      <w:proofErr w:type="spellEnd"/>
      <w:r w:rsidRPr="004B73AD">
        <w:rPr>
          <w:rFonts w:ascii="Helvetica" w:hAnsi="Helvetica" w:cs="Helvetica"/>
          <w:sz w:val="26"/>
          <w:szCs w:val="28"/>
        </w:rPr>
        <w:t xml:space="preserve">, </w:t>
      </w:r>
      <w:proofErr w:type="spellStart"/>
      <w:r w:rsidRPr="004B73AD">
        <w:rPr>
          <w:rFonts w:ascii="Helvetica" w:hAnsi="Helvetica" w:cs="Helvetica"/>
          <w:sz w:val="26"/>
          <w:szCs w:val="28"/>
        </w:rPr>
        <w:t>Piquepoul</w:t>
      </w:r>
      <w:proofErr w:type="spellEnd"/>
      <w:r w:rsidRPr="004B73AD">
        <w:rPr>
          <w:rFonts w:ascii="Helvetica" w:hAnsi="Helvetica" w:cs="Helvetica"/>
          <w:sz w:val="26"/>
          <w:szCs w:val="28"/>
        </w:rPr>
        <w:t xml:space="preserve"> </w:t>
      </w:r>
      <w:r w:rsidR="004B73AD">
        <w:rPr>
          <w:rFonts w:ascii="Helvetica" w:hAnsi="Helvetica" w:cs="Helvetica"/>
          <w:sz w:val="26"/>
          <w:szCs w:val="28"/>
        </w:rPr>
        <w:t>N</w:t>
      </w:r>
      <w:r w:rsidRPr="004B73AD">
        <w:rPr>
          <w:rFonts w:ascii="Helvetica" w:hAnsi="Helvetica" w:cs="Helvetica"/>
          <w:sz w:val="26"/>
          <w:szCs w:val="28"/>
        </w:rPr>
        <w:t xml:space="preserve">oir, Syrah, </w:t>
      </w:r>
      <w:proofErr w:type="spellStart"/>
      <w:r w:rsidRPr="004B73AD">
        <w:rPr>
          <w:rFonts w:ascii="Helvetica" w:hAnsi="Helvetica" w:cs="Helvetica"/>
          <w:sz w:val="26"/>
          <w:szCs w:val="28"/>
        </w:rPr>
        <w:t>Terret</w:t>
      </w:r>
      <w:proofErr w:type="spellEnd"/>
      <w:r w:rsidRPr="004B73AD">
        <w:rPr>
          <w:rFonts w:ascii="Helvetica" w:hAnsi="Helvetica" w:cs="Helvetica"/>
          <w:sz w:val="26"/>
          <w:szCs w:val="28"/>
        </w:rPr>
        <w:t xml:space="preserve"> </w:t>
      </w:r>
      <w:r w:rsidR="004B73AD">
        <w:rPr>
          <w:rFonts w:ascii="Helvetica" w:hAnsi="Helvetica" w:cs="Helvetica"/>
          <w:sz w:val="26"/>
          <w:szCs w:val="28"/>
        </w:rPr>
        <w:t>N</w:t>
      </w:r>
      <w:r w:rsidRPr="004B73AD">
        <w:rPr>
          <w:rFonts w:ascii="Helvetica" w:hAnsi="Helvetica" w:cs="Helvetica"/>
          <w:sz w:val="26"/>
          <w:szCs w:val="28"/>
        </w:rPr>
        <w:t xml:space="preserve">oir, and </w:t>
      </w:r>
      <w:proofErr w:type="spellStart"/>
      <w:r w:rsidRPr="004B73AD">
        <w:rPr>
          <w:rFonts w:ascii="Helvetica" w:hAnsi="Helvetica" w:cs="Helvetica"/>
          <w:sz w:val="26"/>
          <w:szCs w:val="28"/>
        </w:rPr>
        <w:t>Vaccarèse</w:t>
      </w:r>
      <w:proofErr w:type="spellEnd"/>
      <w:r w:rsidRPr="004B73AD">
        <w:rPr>
          <w:rFonts w:ascii="Helvetica" w:hAnsi="Helvetica" w:cs="Helvetica"/>
          <w:sz w:val="26"/>
          <w:szCs w:val="28"/>
        </w:rPr>
        <w:t xml:space="preserve"> (</w:t>
      </w:r>
      <w:proofErr w:type="spellStart"/>
      <w:r w:rsidRPr="004B73AD">
        <w:rPr>
          <w:rFonts w:ascii="Helvetica" w:hAnsi="Helvetica" w:cs="Helvetica"/>
          <w:sz w:val="26"/>
          <w:szCs w:val="28"/>
        </w:rPr>
        <w:t>Brun</w:t>
      </w:r>
      <w:proofErr w:type="spellEnd"/>
      <w:r w:rsidRPr="004B73AD">
        <w:rPr>
          <w:rFonts w:ascii="Helvetica" w:hAnsi="Helvetica" w:cs="Helvetica"/>
          <w:sz w:val="26"/>
          <w:szCs w:val="28"/>
        </w:rPr>
        <w:t xml:space="preserve"> </w:t>
      </w:r>
      <w:proofErr w:type="spellStart"/>
      <w:r w:rsidRPr="004B73AD">
        <w:rPr>
          <w:rFonts w:ascii="Helvetica" w:hAnsi="Helvetica" w:cs="Helvetica"/>
          <w:sz w:val="26"/>
          <w:szCs w:val="28"/>
        </w:rPr>
        <w:t>Argenté</w:t>
      </w:r>
      <w:proofErr w:type="spellEnd"/>
      <w:r w:rsidRPr="004B73AD">
        <w:rPr>
          <w:rFonts w:ascii="Helvetica" w:hAnsi="Helvetica" w:cs="Helvetica"/>
          <w:sz w:val="26"/>
          <w:szCs w:val="28"/>
        </w:rPr>
        <w:t xml:space="preserve">). </w:t>
      </w:r>
    </w:p>
    <w:p w:rsidR="00827319" w:rsidRPr="004B73AD" w:rsidRDefault="00827319" w:rsidP="00827319">
      <w:pPr>
        <w:widowControl w:val="0"/>
        <w:autoSpaceDE w:val="0"/>
        <w:autoSpaceDN w:val="0"/>
        <w:adjustRightInd w:val="0"/>
        <w:rPr>
          <w:rFonts w:ascii="Helvetica" w:hAnsi="Helvetica" w:cs="Helvetica"/>
          <w:sz w:val="26"/>
          <w:szCs w:val="28"/>
        </w:rPr>
      </w:pPr>
    </w:p>
    <w:p w:rsidR="00827319" w:rsidRPr="004B73AD" w:rsidRDefault="00827319" w:rsidP="00827319">
      <w:pPr>
        <w:widowControl w:val="0"/>
        <w:autoSpaceDE w:val="0"/>
        <w:autoSpaceDN w:val="0"/>
        <w:adjustRightInd w:val="0"/>
        <w:rPr>
          <w:rFonts w:ascii="Helvetica" w:hAnsi="Helvetica" w:cs="Helvetica"/>
          <w:sz w:val="26"/>
          <w:szCs w:val="28"/>
        </w:rPr>
      </w:pPr>
      <w:r w:rsidRPr="004B73AD">
        <w:rPr>
          <w:rFonts w:ascii="Helvetica" w:hAnsi="Helvetica" w:cs="Helvetica"/>
          <w:sz w:val="26"/>
          <w:szCs w:val="28"/>
        </w:rPr>
        <w:t xml:space="preserve">White and pink varieties are </w:t>
      </w:r>
      <w:proofErr w:type="spellStart"/>
      <w:r w:rsidRPr="004B73AD">
        <w:rPr>
          <w:rFonts w:ascii="Helvetica" w:hAnsi="Helvetica" w:cs="Helvetica"/>
          <w:sz w:val="26"/>
          <w:szCs w:val="28"/>
        </w:rPr>
        <w:t>Bourboulenc</w:t>
      </w:r>
      <w:proofErr w:type="spellEnd"/>
      <w:r w:rsidRPr="004B73AD">
        <w:rPr>
          <w:rFonts w:ascii="Helvetica" w:hAnsi="Helvetica" w:cs="Helvetica"/>
          <w:sz w:val="26"/>
          <w:szCs w:val="28"/>
        </w:rPr>
        <w:t xml:space="preserve">, </w:t>
      </w:r>
      <w:proofErr w:type="spellStart"/>
      <w:r w:rsidR="004B73AD">
        <w:rPr>
          <w:rFonts w:ascii="Helvetica" w:hAnsi="Helvetica" w:cs="Helvetica"/>
          <w:sz w:val="26"/>
          <w:szCs w:val="28"/>
        </w:rPr>
        <w:t>Clairette</w:t>
      </w:r>
      <w:proofErr w:type="spellEnd"/>
      <w:r w:rsidR="004B73AD">
        <w:rPr>
          <w:rFonts w:ascii="Helvetica" w:hAnsi="Helvetica" w:cs="Helvetica"/>
          <w:sz w:val="26"/>
          <w:szCs w:val="28"/>
        </w:rPr>
        <w:t xml:space="preserve"> B</w:t>
      </w:r>
      <w:r w:rsidRPr="004B73AD">
        <w:rPr>
          <w:rFonts w:ascii="Helvetica" w:hAnsi="Helvetica" w:cs="Helvetica"/>
          <w:sz w:val="26"/>
          <w:szCs w:val="28"/>
        </w:rPr>
        <w:t xml:space="preserve">lanche, </w:t>
      </w:r>
      <w:proofErr w:type="spellStart"/>
      <w:r w:rsidR="004B73AD">
        <w:rPr>
          <w:rFonts w:ascii="Helvetica" w:hAnsi="Helvetica" w:cs="Helvetica"/>
          <w:sz w:val="26"/>
          <w:szCs w:val="28"/>
        </w:rPr>
        <w:t>Clairette</w:t>
      </w:r>
      <w:proofErr w:type="spellEnd"/>
      <w:r w:rsidR="004B73AD">
        <w:rPr>
          <w:rFonts w:ascii="Helvetica" w:hAnsi="Helvetica" w:cs="Helvetica"/>
          <w:sz w:val="26"/>
          <w:szCs w:val="28"/>
        </w:rPr>
        <w:t xml:space="preserve"> R</w:t>
      </w:r>
      <w:r w:rsidRPr="004B73AD">
        <w:rPr>
          <w:rFonts w:ascii="Helvetica" w:hAnsi="Helvetica" w:cs="Helvetica"/>
          <w:sz w:val="26"/>
          <w:szCs w:val="28"/>
        </w:rPr>
        <w:t xml:space="preserve">ose, </w:t>
      </w:r>
      <w:r w:rsidR="004B73AD">
        <w:rPr>
          <w:rFonts w:ascii="Helvetica" w:hAnsi="Helvetica" w:cs="Helvetica"/>
          <w:sz w:val="26"/>
          <w:szCs w:val="28"/>
        </w:rPr>
        <w:t>Grenache B</w:t>
      </w:r>
      <w:r w:rsidRPr="004B73AD">
        <w:rPr>
          <w:rFonts w:ascii="Helvetica" w:hAnsi="Helvetica" w:cs="Helvetica"/>
          <w:sz w:val="26"/>
          <w:szCs w:val="28"/>
        </w:rPr>
        <w:t xml:space="preserve">lanc, Grenache </w:t>
      </w:r>
      <w:r w:rsidR="004B73AD">
        <w:rPr>
          <w:rFonts w:ascii="Helvetica" w:hAnsi="Helvetica" w:cs="Helvetica"/>
          <w:sz w:val="26"/>
          <w:szCs w:val="28"/>
        </w:rPr>
        <w:t>G</w:t>
      </w:r>
      <w:r w:rsidRPr="004B73AD">
        <w:rPr>
          <w:rFonts w:ascii="Helvetica" w:hAnsi="Helvetica" w:cs="Helvetica"/>
          <w:sz w:val="26"/>
          <w:szCs w:val="28"/>
        </w:rPr>
        <w:t xml:space="preserve">ris, </w:t>
      </w:r>
      <w:proofErr w:type="spellStart"/>
      <w:r w:rsidRPr="004B73AD">
        <w:rPr>
          <w:rFonts w:ascii="Helvetica" w:hAnsi="Helvetica" w:cs="Helvetica"/>
          <w:sz w:val="26"/>
          <w:szCs w:val="28"/>
        </w:rPr>
        <w:t>Picardan</w:t>
      </w:r>
      <w:proofErr w:type="spellEnd"/>
      <w:r w:rsidRPr="004B73AD">
        <w:rPr>
          <w:rFonts w:ascii="Helvetica" w:hAnsi="Helvetica" w:cs="Helvetica"/>
          <w:sz w:val="26"/>
          <w:szCs w:val="28"/>
        </w:rPr>
        <w:t xml:space="preserve">, </w:t>
      </w:r>
      <w:proofErr w:type="spellStart"/>
      <w:r w:rsidRPr="004B73AD">
        <w:rPr>
          <w:rFonts w:ascii="Helvetica" w:hAnsi="Helvetica" w:cs="Helvetica"/>
          <w:sz w:val="26"/>
          <w:szCs w:val="28"/>
        </w:rPr>
        <w:t>Piquepoul</w:t>
      </w:r>
      <w:proofErr w:type="spellEnd"/>
      <w:r w:rsidRPr="004B73AD">
        <w:rPr>
          <w:rFonts w:ascii="Helvetica" w:hAnsi="Helvetica" w:cs="Helvetica"/>
          <w:sz w:val="26"/>
          <w:szCs w:val="28"/>
        </w:rPr>
        <w:t xml:space="preserve"> </w:t>
      </w:r>
      <w:r w:rsidR="004B73AD">
        <w:rPr>
          <w:rFonts w:ascii="Helvetica" w:hAnsi="Helvetica" w:cs="Helvetica"/>
          <w:sz w:val="26"/>
          <w:szCs w:val="28"/>
        </w:rPr>
        <w:t>B</w:t>
      </w:r>
      <w:r w:rsidRPr="004B73AD">
        <w:rPr>
          <w:rFonts w:ascii="Helvetica" w:hAnsi="Helvetica" w:cs="Helvetica"/>
          <w:sz w:val="26"/>
          <w:szCs w:val="28"/>
        </w:rPr>
        <w:t xml:space="preserve">lanc, </w:t>
      </w:r>
      <w:proofErr w:type="spellStart"/>
      <w:r w:rsidRPr="004B73AD">
        <w:rPr>
          <w:rFonts w:ascii="Helvetica" w:hAnsi="Helvetica" w:cs="Helvetica"/>
          <w:sz w:val="26"/>
          <w:szCs w:val="28"/>
        </w:rPr>
        <w:t>Piquepoul</w:t>
      </w:r>
      <w:proofErr w:type="spellEnd"/>
      <w:r w:rsidRPr="004B73AD">
        <w:rPr>
          <w:rFonts w:ascii="Helvetica" w:hAnsi="Helvetica" w:cs="Helvetica"/>
          <w:sz w:val="26"/>
          <w:szCs w:val="28"/>
        </w:rPr>
        <w:t xml:space="preserve"> </w:t>
      </w:r>
      <w:r w:rsidR="004B73AD">
        <w:rPr>
          <w:rFonts w:ascii="Helvetica" w:hAnsi="Helvetica" w:cs="Helvetica"/>
          <w:sz w:val="26"/>
          <w:szCs w:val="28"/>
        </w:rPr>
        <w:t>G</w:t>
      </w:r>
      <w:r w:rsidRPr="004B73AD">
        <w:rPr>
          <w:rFonts w:ascii="Helvetica" w:hAnsi="Helvetica" w:cs="Helvetica"/>
          <w:sz w:val="26"/>
          <w:szCs w:val="28"/>
        </w:rPr>
        <w:t xml:space="preserve">ris, and </w:t>
      </w:r>
      <w:proofErr w:type="spellStart"/>
      <w:r w:rsidRPr="004B73AD">
        <w:rPr>
          <w:rFonts w:ascii="Helvetica" w:hAnsi="Helvetica" w:cs="Helvetica"/>
          <w:sz w:val="26"/>
          <w:szCs w:val="28"/>
        </w:rPr>
        <w:t>Roussanne</w:t>
      </w:r>
      <w:proofErr w:type="spellEnd"/>
      <w:r w:rsidRPr="004B73AD">
        <w:rPr>
          <w:rFonts w:ascii="Helvetica" w:hAnsi="Helvetica" w:cs="Helvetica"/>
          <w:sz w:val="26"/>
          <w:szCs w:val="28"/>
        </w:rPr>
        <w:t xml:space="preserve">. (The varieties not specifically mentioned before 2009 are </w:t>
      </w:r>
      <w:proofErr w:type="spellStart"/>
      <w:r w:rsidRPr="004B73AD">
        <w:rPr>
          <w:rFonts w:ascii="Helvetica" w:hAnsi="Helvetica" w:cs="Helvetica"/>
          <w:sz w:val="26"/>
          <w:szCs w:val="28"/>
        </w:rPr>
        <w:t>Clairette</w:t>
      </w:r>
      <w:proofErr w:type="spellEnd"/>
      <w:r w:rsidRPr="004B73AD">
        <w:rPr>
          <w:rFonts w:ascii="Helvetica" w:hAnsi="Helvetica" w:cs="Helvetica"/>
          <w:sz w:val="26"/>
          <w:szCs w:val="28"/>
        </w:rPr>
        <w:t xml:space="preserve"> </w:t>
      </w:r>
      <w:r w:rsidR="004B73AD">
        <w:rPr>
          <w:rFonts w:ascii="Helvetica" w:hAnsi="Helvetica" w:cs="Helvetica"/>
          <w:sz w:val="26"/>
          <w:szCs w:val="28"/>
        </w:rPr>
        <w:t>R</w:t>
      </w:r>
      <w:r w:rsidRPr="004B73AD">
        <w:rPr>
          <w:rFonts w:ascii="Helvetica" w:hAnsi="Helvetica" w:cs="Helvetica"/>
          <w:sz w:val="26"/>
          <w:szCs w:val="28"/>
        </w:rPr>
        <w:t xml:space="preserve">ose, Grenache </w:t>
      </w:r>
      <w:r w:rsidR="004B73AD">
        <w:rPr>
          <w:rFonts w:ascii="Helvetica" w:hAnsi="Helvetica" w:cs="Helvetica"/>
          <w:sz w:val="26"/>
          <w:szCs w:val="28"/>
        </w:rPr>
        <w:t>G</w:t>
      </w:r>
      <w:r w:rsidRPr="004B73AD">
        <w:rPr>
          <w:rFonts w:ascii="Helvetica" w:hAnsi="Helvetica" w:cs="Helvetica"/>
          <w:sz w:val="26"/>
          <w:szCs w:val="28"/>
        </w:rPr>
        <w:t xml:space="preserve">ris and </w:t>
      </w:r>
      <w:proofErr w:type="spellStart"/>
      <w:r w:rsidRPr="004B73AD">
        <w:rPr>
          <w:rFonts w:ascii="Helvetica" w:hAnsi="Helvetica" w:cs="Helvetica"/>
          <w:sz w:val="26"/>
          <w:szCs w:val="28"/>
        </w:rPr>
        <w:t>Piquepoul</w:t>
      </w:r>
      <w:proofErr w:type="spellEnd"/>
      <w:r w:rsidRPr="004B73AD">
        <w:rPr>
          <w:rFonts w:ascii="Helvetica" w:hAnsi="Helvetica" w:cs="Helvetica"/>
          <w:sz w:val="26"/>
          <w:szCs w:val="28"/>
        </w:rPr>
        <w:t xml:space="preserve"> </w:t>
      </w:r>
      <w:r w:rsidR="004B73AD">
        <w:rPr>
          <w:rFonts w:ascii="Helvetica" w:hAnsi="Helvetica" w:cs="Helvetica"/>
          <w:sz w:val="26"/>
          <w:szCs w:val="28"/>
        </w:rPr>
        <w:t>G</w:t>
      </w:r>
      <w:r w:rsidRPr="004B73AD">
        <w:rPr>
          <w:rFonts w:ascii="Helvetica" w:hAnsi="Helvetica" w:cs="Helvetica"/>
          <w:sz w:val="26"/>
          <w:szCs w:val="28"/>
        </w:rPr>
        <w:t>ris.)</w:t>
      </w:r>
    </w:p>
    <w:p w:rsidR="00827319" w:rsidRPr="00242E7A" w:rsidRDefault="00827319" w:rsidP="00827319">
      <w:pPr>
        <w:widowControl w:val="0"/>
        <w:autoSpaceDE w:val="0"/>
        <w:autoSpaceDN w:val="0"/>
        <w:adjustRightInd w:val="0"/>
        <w:rPr>
          <w:rFonts w:ascii="Helvetica" w:hAnsi="Helvetica" w:cs="Helvetica"/>
          <w:color w:val="1C1C1C"/>
          <w:sz w:val="26"/>
          <w:szCs w:val="28"/>
        </w:rPr>
      </w:pPr>
    </w:p>
    <w:p w:rsidR="00827319" w:rsidRPr="00242E7A" w:rsidRDefault="00827319" w:rsidP="00827319">
      <w:pPr>
        <w:widowControl w:val="0"/>
        <w:autoSpaceDE w:val="0"/>
        <w:autoSpaceDN w:val="0"/>
        <w:adjustRightInd w:val="0"/>
        <w:rPr>
          <w:rFonts w:ascii="Helvetica" w:hAnsi="Helvetica" w:cs="Helvetica"/>
          <w:color w:val="1C1C1C"/>
          <w:sz w:val="26"/>
          <w:szCs w:val="28"/>
        </w:rPr>
      </w:pPr>
      <w:r w:rsidRPr="00242E7A">
        <w:rPr>
          <w:rFonts w:ascii="Helvetica" w:hAnsi="Helvetica" w:cs="Helvetica"/>
          <w:color w:val="1C1C1C"/>
          <w:sz w:val="26"/>
          <w:szCs w:val="28"/>
        </w:rPr>
        <w:t xml:space="preserve">Both red and white varieties are allowed in both red and white </w:t>
      </w:r>
      <w:proofErr w:type="spellStart"/>
      <w:r w:rsidRPr="00242E7A">
        <w:rPr>
          <w:rFonts w:ascii="Helvetica" w:hAnsi="Helvetica" w:cs="Helvetica"/>
          <w:color w:val="1C1C1C"/>
          <w:sz w:val="26"/>
          <w:szCs w:val="28"/>
        </w:rPr>
        <w:t>Châteauneuf-du-Pape</w:t>
      </w:r>
      <w:proofErr w:type="spellEnd"/>
      <w:r w:rsidRPr="00242E7A">
        <w:rPr>
          <w:rFonts w:ascii="Helvetica" w:hAnsi="Helvetica" w:cs="Helvetica"/>
          <w:color w:val="1C1C1C"/>
          <w:sz w:val="26"/>
          <w:szCs w:val="28"/>
        </w:rPr>
        <w:t xml:space="preserve">. There are no restrictions as to the proportion of grape varieties to be used, and unlike the case with other appellations, the allowed grape varieties are not differentiated into principal varieties and accessory varieties. Thus, it is theoretically possible to produce varietal </w:t>
      </w:r>
      <w:proofErr w:type="spellStart"/>
      <w:r w:rsidRPr="00242E7A">
        <w:rPr>
          <w:rFonts w:ascii="Helvetica" w:hAnsi="Helvetica" w:cs="Helvetica"/>
          <w:color w:val="1C1C1C"/>
          <w:sz w:val="26"/>
          <w:szCs w:val="28"/>
        </w:rPr>
        <w:t>Châteauneuf-du-Pape</w:t>
      </w:r>
      <w:proofErr w:type="spellEnd"/>
      <w:r w:rsidRPr="00242E7A">
        <w:rPr>
          <w:rFonts w:ascii="Helvetica" w:hAnsi="Helvetica" w:cs="Helvetica"/>
          <w:color w:val="1C1C1C"/>
          <w:sz w:val="26"/>
          <w:szCs w:val="28"/>
        </w:rPr>
        <w:t xml:space="preserve"> from any of the eighteen allowed varieties. In reality, most </w:t>
      </w:r>
      <w:proofErr w:type="spellStart"/>
      <w:r w:rsidRPr="00242E7A">
        <w:rPr>
          <w:rFonts w:ascii="Helvetica" w:hAnsi="Helvetica" w:cs="Helvetica"/>
          <w:color w:val="1C1C1C"/>
          <w:sz w:val="26"/>
          <w:szCs w:val="28"/>
        </w:rPr>
        <w:t>Châteauneuf-du-Pape</w:t>
      </w:r>
      <w:proofErr w:type="spellEnd"/>
      <w:r w:rsidRPr="00242E7A">
        <w:rPr>
          <w:rFonts w:ascii="Helvetica" w:hAnsi="Helvetica" w:cs="Helvetica"/>
          <w:color w:val="1C1C1C"/>
          <w:sz w:val="26"/>
          <w:szCs w:val="28"/>
        </w:rPr>
        <w:t xml:space="preserve"> wines are blends dominated by Grenache. Only one of every 16 bottles produced in the region is white wine.</w:t>
      </w:r>
    </w:p>
    <w:p w:rsidR="00827319" w:rsidRPr="00242E7A" w:rsidRDefault="00827319" w:rsidP="00827319">
      <w:pPr>
        <w:widowControl w:val="0"/>
        <w:autoSpaceDE w:val="0"/>
        <w:autoSpaceDN w:val="0"/>
        <w:adjustRightInd w:val="0"/>
        <w:rPr>
          <w:rFonts w:ascii="Helvetica" w:hAnsi="Helvetica" w:cs="Helvetica"/>
          <w:color w:val="1C1C1C"/>
          <w:sz w:val="26"/>
          <w:szCs w:val="28"/>
        </w:rPr>
      </w:pPr>
    </w:p>
    <w:p w:rsidR="006D7530" w:rsidRPr="00242E7A" w:rsidRDefault="00827319" w:rsidP="00827319">
      <w:pPr>
        <w:widowControl w:val="0"/>
        <w:autoSpaceDE w:val="0"/>
        <w:autoSpaceDN w:val="0"/>
        <w:adjustRightInd w:val="0"/>
        <w:rPr>
          <w:rFonts w:ascii="Helvetica" w:hAnsi="Helvetica" w:cs="Helvetica"/>
          <w:color w:val="1C1C1C"/>
          <w:sz w:val="26"/>
          <w:szCs w:val="28"/>
        </w:rPr>
      </w:pPr>
      <w:r w:rsidRPr="00242E7A">
        <w:rPr>
          <w:rFonts w:ascii="Helvetica" w:hAnsi="Helvetica" w:cs="Helvetica"/>
          <w:color w:val="1C1C1C"/>
          <w:sz w:val="26"/>
          <w:szCs w:val="28"/>
        </w:rPr>
        <w:t xml:space="preserve">With 72% of the total vineyard surface in 2004, Grenache noir is very dominant, followed by Syrah at 10.5% and </w:t>
      </w:r>
      <w:proofErr w:type="spellStart"/>
      <w:r w:rsidRPr="00242E7A">
        <w:rPr>
          <w:rFonts w:ascii="Helvetica" w:hAnsi="Helvetica" w:cs="Helvetica"/>
          <w:color w:val="1C1C1C"/>
          <w:sz w:val="26"/>
          <w:szCs w:val="28"/>
        </w:rPr>
        <w:t>Mourvèdre</w:t>
      </w:r>
      <w:proofErr w:type="spellEnd"/>
      <w:r w:rsidRPr="00242E7A">
        <w:rPr>
          <w:rFonts w:ascii="Helvetica" w:hAnsi="Helvetica" w:cs="Helvetica"/>
          <w:color w:val="1C1C1C"/>
          <w:sz w:val="26"/>
          <w:szCs w:val="28"/>
        </w:rPr>
        <w:t xml:space="preserve"> at 7%, both of which have expanded in recent decades. </w:t>
      </w:r>
      <w:proofErr w:type="spellStart"/>
      <w:r w:rsidRPr="00242E7A">
        <w:rPr>
          <w:rFonts w:ascii="Helvetica" w:hAnsi="Helvetica" w:cs="Helvetica"/>
          <w:color w:val="1C1C1C"/>
          <w:sz w:val="26"/>
          <w:szCs w:val="28"/>
        </w:rPr>
        <w:t>Cinsaut</w:t>
      </w:r>
      <w:proofErr w:type="spellEnd"/>
      <w:r w:rsidRPr="00242E7A">
        <w:rPr>
          <w:rFonts w:ascii="Helvetica" w:hAnsi="Helvetica" w:cs="Helvetica"/>
          <w:color w:val="1C1C1C"/>
          <w:sz w:val="26"/>
          <w:szCs w:val="28"/>
        </w:rPr>
        <w:t xml:space="preserve">, </w:t>
      </w:r>
      <w:proofErr w:type="spellStart"/>
      <w:r w:rsidRPr="00242E7A">
        <w:rPr>
          <w:rFonts w:ascii="Helvetica" w:hAnsi="Helvetica" w:cs="Helvetica"/>
          <w:color w:val="1C1C1C"/>
          <w:sz w:val="26"/>
          <w:szCs w:val="28"/>
        </w:rPr>
        <w:t>Clairette</w:t>
      </w:r>
      <w:proofErr w:type="spellEnd"/>
      <w:r w:rsidRPr="00242E7A">
        <w:rPr>
          <w:rFonts w:ascii="Helvetica" w:hAnsi="Helvetica" w:cs="Helvetica"/>
          <w:color w:val="1C1C1C"/>
          <w:sz w:val="26"/>
          <w:szCs w:val="28"/>
        </w:rPr>
        <w:t xml:space="preserve">, Grenache </w:t>
      </w:r>
      <w:r w:rsidR="004B73AD" w:rsidRPr="00242E7A">
        <w:rPr>
          <w:rFonts w:ascii="Helvetica" w:hAnsi="Helvetica" w:cs="Helvetica"/>
          <w:color w:val="1C1C1C"/>
          <w:sz w:val="26"/>
          <w:szCs w:val="28"/>
        </w:rPr>
        <w:t>Blanc</w:t>
      </w:r>
      <w:r w:rsidRPr="00242E7A">
        <w:rPr>
          <w:rFonts w:ascii="Helvetica" w:hAnsi="Helvetica" w:cs="Helvetica"/>
          <w:color w:val="1C1C1C"/>
          <w:sz w:val="26"/>
          <w:szCs w:val="28"/>
        </w:rPr>
        <w:t xml:space="preserve">, </w:t>
      </w:r>
      <w:proofErr w:type="spellStart"/>
      <w:r w:rsidRPr="00242E7A">
        <w:rPr>
          <w:rFonts w:ascii="Helvetica" w:hAnsi="Helvetica" w:cs="Helvetica"/>
          <w:color w:val="1C1C1C"/>
          <w:sz w:val="26"/>
          <w:szCs w:val="28"/>
        </w:rPr>
        <w:t>Roussanne</w:t>
      </w:r>
      <w:proofErr w:type="spellEnd"/>
      <w:r w:rsidRPr="00242E7A">
        <w:rPr>
          <w:rFonts w:ascii="Helvetica" w:hAnsi="Helvetica" w:cs="Helvetica"/>
          <w:color w:val="1C1C1C"/>
          <w:sz w:val="26"/>
          <w:szCs w:val="28"/>
        </w:rPr>
        <w:t xml:space="preserve"> and </w:t>
      </w:r>
      <w:proofErr w:type="spellStart"/>
      <w:r w:rsidRPr="00242E7A">
        <w:rPr>
          <w:rFonts w:ascii="Helvetica" w:hAnsi="Helvetica" w:cs="Helvetica"/>
          <w:color w:val="1C1C1C"/>
          <w:sz w:val="26"/>
          <w:szCs w:val="28"/>
        </w:rPr>
        <w:t>Bourboulenc</w:t>
      </w:r>
      <w:proofErr w:type="spellEnd"/>
      <w:r w:rsidRPr="00242E7A">
        <w:rPr>
          <w:rFonts w:ascii="Helvetica" w:hAnsi="Helvetica" w:cs="Helvetica"/>
          <w:color w:val="1C1C1C"/>
          <w:sz w:val="26"/>
          <w:szCs w:val="28"/>
        </w:rPr>
        <w:t xml:space="preserve"> each cover 1-2.5%, and the remaining seven varieties each account for 0.5% or less.</w:t>
      </w:r>
    </w:p>
    <w:p w:rsidR="00827319" w:rsidRPr="004B73AD" w:rsidRDefault="00827319" w:rsidP="00827319">
      <w:pPr>
        <w:widowControl w:val="0"/>
        <w:autoSpaceDE w:val="0"/>
        <w:autoSpaceDN w:val="0"/>
        <w:adjustRightInd w:val="0"/>
        <w:rPr>
          <w:rFonts w:ascii="Helvetica" w:hAnsi="Helvetica" w:cs="Helvetica"/>
          <w:sz w:val="26"/>
          <w:szCs w:val="28"/>
        </w:rPr>
      </w:pPr>
    </w:p>
    <w:p w:rsidR="006D7530" w:rsidRPr="004B73AD" w:rsidRDefault="00827319" w:rsidP="00827319">
      <w:pPr>
        <w:widowControl w:val="0"/>
        <w:autoSpaceDE w:val="0"/>
        <w:autoSpaceDN w:val="0"/>
        <w:adjustRightInd w:val="0"/>
        <w:rPr>
          <w:rFonts w:ascii="Helvetica" w:hAnsi="Helvetica" w:cs="Helvetica"/>
          <w:sz w:val="26"/>
          <w:szCs w:val="28"/>
        </w:rPr>
      </w:pPr>
      <w:r w:rsidRPr="004B73AD">
        <w:rPr>
          <w:rFonts w:ascii="Helvetica" w:hAnsi="Helvetica" w:cs="Helvetica"/>
          <w:sz w:val="26"/>
          <w:szCs w:val="28"/>
        </w:rPr>
        <w:t xml:space="preserve">It is common to grow the vines as </w:t>
      </w:r>
      <w:proofErr w:type="spellStart"/>
      <w:r w:rsidRPr="004B73AD">
        <w:rPr>
          <w:rFonts w:ascii="Helvetica" w:hAnsi="Helvetica" w:cs="Helvetica"/>
          <w:i/>
          <w:iCs/>
          <w:sz w:val="26"/>
          <w:szCs w:val="28"/>
        </w:rPr>
        <w:t>gobelets</w:t>
      </w:r>
      <w:proofErr w:type="spellEnd"/>
      <w:r w:rsidRPr="004B73AD">
        <w:rPr>
          <w:rFonts w:ascii="Helvetica" w:hAnsi="Helvetica" w:cs="Helvetica"/>
          <w:sz w:val="26"/>
          <w:szCs w:val="28"/>
        </w:rPr>
        <w:t xml:space="preserve"> (</w:t>
      </w:r>
      <w:proofErr w:type="spellStart"/>
      <w:r w:rsidRPr="004B73AD">
        <w:rPr>
          <w:rFonts w:ascii="Helvetica" w:hAnsi="Helvetica" w:cs="Helvetica"/>
          <w:sz w:val="26"/>
          <w:szCs w:val="28"/>
        </w:rPr>
        <w:t>bushvine</w:t>
      </w:r>
      <w:proofErr w:type="spellEnd"/>
      <w:r w:rsidRPr="004B73AD">
        <w:rPr>
          <w:rFonts w:ascii="Helvetica" w:hAnsi="Helvetica" w:cs="Helvetica"/>
          <w:sz w:val="26"/>
          <w:szCs w:val="28"/>
        </w:rPr>
        <w:t>), and this is the only vine training system allowed for the first four red varieties. Yields are restricted to two tons per acre.</w:t>
      </w:r>
    </w:p>
    <w:p w:rsidR="006D7530" w:rsidRPr="00242E7A" w:rsidRDefault="006D7530" w:rsidP="00827319">
      <w:pPr>
        <w:widowControl w:val="0"/>
        <w:autoSpaceDE w:val="0"/>
        <w:autoSpaceDN w:val="0"/>
        <w:adjustRightInd w:val="0"/>
        <w:rPr>
          <w:rFonts w:ascii="Helvetica" w:hAnsi="Helvetica" w:cs="Helvetica"/>
          <w:color w:val="1C1C1C"/>
          <w:sz w:val="26"/>
          <w:szCs w:val="28"/>
        </w:rPr>
      </w:pPr>
    </w:p>
    <w:p w:rsidR="006D7530" w:rsidRPr="00863C90" w:rsidRDefault="006D7530" w:rsidP="006D7530">
      <w:pPr>
        <w:widowControl w:val="0"/>
        <w:autoSpaceDE w:val="0"/>
        <w:autoSpaceDN w:val="0"/>
        <w:adjustRightInd w:val="0"/>
        <w:rPr>
          <w:rFonts w:ascii="Helvetica" w:hAnsi="Helvetica" w:cs="Helvetica"/>
          <w:sz w:val="26"/>
          <w:szCs w:val="28"/>
        </w:rPr>
      </w:pPr>
      <w:r w:rsidRPr="00863C90">
        <w:rPr>
          <w:rFonts w:ascii="Helvetica" w:hAnsi="Helvetica" w:cs="Helvetica"/>
          <w:b/>
          <w:sz w:val="26"/>
          <w:szCs w:val="28"/>
        </w:rPr>
        <w:t>Winemaking Style:</w:t>
      </w:r>
      <w:r w:rsidRPr="00863C90">
        <w:rPr>
          <w:rFonts w:ascii="Helvetica" w:hAnsi="Helvetica" w:cs="Helvetica"/>
          <w:sz w:val="26"/>
          <w:szCs w:val="28"/>
        </w:rPr>
        <w:t xml:space="preserve">  </w:t>
      </w:r>
      <w:proofErr w:type="spellStart"/>
      <w:r w:rsidRPr="00863C90">
        <w:rPr>
          <w:rFonts w:ascii="Helvetica" w:hAnsi="Helvetica" w:cs="Helvetica"/>
          <w:sz w:val="26"/>
          <w:szCs w:val="28"/>
        </w:rPr>
        <w:t>Châteauneuf-du-Pape</w:t>
      </w:r>
      <w:proofErr w:type="spellEnd"/>
      <w:r w:rsidRPr="00863C90">
        <w:rPr>
          <w:rFonts w:ascii="Helvetica" w:hAnsi="Helvetica" w:cs="Helvetica"/>
          <w:sz w:val="26"/>
          <w:szCs w:val="28"/>
        </w:rPr>
        <w:t xml:space="preserve"> wines are often high in alcohol, typically 13-15%, and must be minimum 12.5% under the appellation rules with no </w:t>
      </w:r>
      <w:proofErr w:type="spellStart"/>
      <w:r w:rsidRPr="00863C90">
        <w:rPr>
          <w:rFonts w:ascii="Helvetica" w:hAnsi="Helvetica" w:cs="Helvetica"/>
          <w:sz w:val="26"/>
          <w:szCs w:val="28"/>
        </w:rPr>
        <w:t>chaptalization</w:t>
      </w:r>
      <w:proofErr w:type="spellEnd"/>
      <w:r w:rsidRPr="00863C90">
        <w:rPr>
          <w:rFonts w:ascii="Helvetica" w:hAnsi="Helvetica" w:cs="Helvetica"/>
          <w:sz w:val="26"/>
          <w:szCs w:val="28"/>
        </w:rPr>
        <w:t xml:space="preserve"> allowed. Winemaking in the region tends to focus on balancing the high sugar levels in the grape with the tannins, and phenols that are common in red </w:t>
      </w:r>
      <w:proofErr w:type="spellStart"/>
      <w:r w:rsidRPr="00863C90">
        <w:rPr>
          <w:rFonts w:ascii="Helvetica" w:hAnsi="Helvetica" w:cs="Helvetica"/>
          <w:sz w:val="26"/>
          <w:szCs w:val="28"/>
        </w:rPr>
        <w:t>Châteauneuf-du-Pape</w:t>
      </w:r>
      <w:proofErr w:type="spellEnd"/>
      <w:r w:rsidRPr="00863C90">
        <w:rPr>
          <w:rFonts w:ascii="Helvetica" w:hAnsi="Helvetica" w:cs="Helvetica"/>
          <w:sz w:val="26"/>
          <w:szCs w:val="28"/>
        </w:rPr>
        <w:t xml:space="preserve">. Following </w:t>
      </w:r>
      <w:hyperlink r:id="rId20" w:history="1">
        <w:r w:rsidRPr="00863C90">
          <w:rPr>
            <w:rFonts w:ascii="Helvetica" w:hAnsi="Helvetica" w:cs="Helvetica"/>
            <w:sz w:val="26"/>
            <w:szCs w:val="28"/>
          </w:rPr>
          <w:t>harvest</w:t>
        </w:r>
      </w:hyperlink>
      <w:r w:rsidRPr="00863C90">
        <w:rPr>
          <w:rFonts w:ascii="Helvetica" w:hAnsi="Helvetica" w:cs="Helvetica"/>
          <w:sz w:val="26"/>
          <w:szCs w:val="28"/>
        </w:rPr>
        <w:t xml:space="preserve">, the grape clusters are rarely </w:t>
      </w:r>
      <w:proofErr w:type="spellStart"/>
      <w:r w:rsidRPr="00863C90">
        <w:rPr>
          <w:rFonts w:ascii="Helvetica" w:hAnsi="Helvetica" w:cs="Helvetica"/>
          <w:sz w:val="26"/>
          <w:szCs w:val="28"/>
        </w:rPr>
        <w:t>destemmed</w:t>
      </w:r>
      <w:proofErr w:type="spellEnd"/>
      <w:r w:rsidRPr="00863C90">
        <w:rPr>
          <w:rFonts w:ascii="Helvetica" w:hAnsi="Helvetica" w:cs="Helvetica"/>
          <w:sz w:val="26"/>
          <w:szCs w:val="28"/>
        </w:rPr>
        <w:t xml:space="preserve"> prior to fermentation. The fermentation temperatures are kept high, with the skins being frequently pumped over and punched down for the benefit of tannin levels and color extraction to achieve the characteristic dark </w:t>
      </w:r>
      <w:proofErr w:type="spellStart"/>
      <w:r w:rsidRPr="00863C90">
        <w:rPr>
          <w:rFonts w:ascii="Helvetica" w:hAnsi="Helvetica" w:cs="Helvetica"/>
          <w:sz w:val="26"/>
          <w:szCs w:val="28"/>
        </w:rPr>
        <w:t>Châteauneuf</w:t>
      </w:r>
      <w:proofErr w:type="spellEnd"/>
      <w:r w:rsidRPr="00863C90">
        <w:rPr>
          <w:rFonts w:ascii="Helvetica" w:hAnsi="Helvetica" w:cs="Helvetica"/>
          <w:sz w:val="26"/>
          <w:szCs w:val="28"/>
        </w:rPr>
        <w:t xml:space="preserve"> color. Beginning in the 1970s, market tendencies to prefer lighter, fruitier wines that can be drunk sooner have prompted some estates to experiment with carbonic maceration.</w:t>
      </w:r>
      <w:r w:rsidR="00863C90" w:rsidRPr="00863C90">
        <w:rPr>
          <w:rFonts w:ascii="Helvetica" w:hAnsi="Helvetica" w:cs="Helvetica"/>
          <w:sz w:val="26"/>
          <w:szCs w:val="28"/>
        </w:rPr>
        <w:t xml:space="preserve"> </w:t>
      </w:r>
      <w:r w:rsidRPr="00863C90">
        <w:rPr>
          <w:rFonts w:ascii="Helvetica" w:hAnsi="Helvetica" w:cs="Helvetica"/>
          <w:sz w:val="26"/>
          <w:szCs w:val="28"/>
        </w:rPr>
        <w:t xml:space="preserve"> Low yields are considered critical to the success of </w:t>
      </w:r>
      <w:proofErr w:type="spellStart"/>
      <w:r w:rsidRPr="00863C90">
        <w:rPr>
          <w:rFonts w:ascii="Helvetica" w:hAnsi="Helvetica" w:cs="Helvetica"/>
          <w:sz w:val="26"/>
          <w:szCs w:val="28"/>
        </w:rPr>
        <w:t>Châteauneuf-du-Pape</w:t>
      </w:r>
      <w:proofErr w:type="spellEnd"/>
      <w:r w:rsidRPr="00863C90">
        <w:rPr>
          <w:rFonts w:ascii="Helvetica" w:hAnsi="Helvetica" w:cs="Helvetica"/>
          <w:sz w:val="26"/>
          <w:szCs w:val="28"/>
        </w:rPr>
        <w:t xml:space="preserve"> with the principal grape varieties tending to make thin and bland wine when produced in higher quantities. The AOC requirements limit yields t</w:t>
      </w:r>
      <w:r w:rsidR="00863C90" w:rsidRPr="00863C90">
        <w:rPr>
          <w:rFonts w:ascii="Helvetica" w:hAnsi="Helvetica" w:cs="Helvetica"/>
          <w:sz w:val="26"/>
          <w:szCs w:val="28"/>
        </w:rPr>
        <w:t>o 368 gallons per acre, which are</w:t>
      </w:r>
      <w:r w:rsidRPr="00863C90">
        <w:rPr>
          <w:rFonts w:ascii="Helvetica" w:hAnsi="Helvetica" w:cs="Helvetica"/>
          <w:sz w:val="26"/>
          <w:szCs w:val="28"/>
        </w:rPr>
        <w:t xml:space="preserve"> nearly half the yields allowed in Bordeaux.</w:t>
      </w:r>
    </w:p>
    <w:p w:rsidR="006D7530" w:rsidRPr="00863C90" w:rsidRDefault="006D7530" w:rsidP="006D7530">
      <w:pPr>
        <w:widowControl w:val="0"/>
        <w:autoSpaceDE w:val="0"/>
        <w:autoSpaceDN w:val="0"/>
        <w:adjustRightInd w:val="0"/>
        <w:rPr>
          <w:rFonts w:ascii="Helvetica" w:hAnsi="Helvetica" w:cs="Helvetica"/>
          <w:sz w:val="26"/>
          <w:szCs w:val="28"/>
        </w:rPr>
      </w:pPr>
    </w:p>
    <w:p w:rsidR="00D27F4C" w:rsidRDefault="006D7530" w:rsidP="006D7530">
      <w:pPr>
        <w:widowControl w:val="0"/>
        <w:autoSpaceDE w:val="0"/>
        <w:autoSpaceDN w:val="0"/>
        <w:adjustRightInd w:val="0"/>
        <w:rPr>
          <w:rFonts w:ascii="Helvetica" w:hAnsi="Helvetica" w:cs="Helvetica"/>
          <w:sz w:val="26"/>
          <w:szCs w:val="28"/>
        </w:rPr>
      </w:pPr>
      <w:r w:rsidRPr="00863C90">
        <w:rPr>
          <w:rFonts w:ascii="Helvetica" w:hAnsi="Helvetica" w:cs="Helvetica"/>
          <w:sz w:val="26"/>
          <w:szCs w:val="28"/>
        </w:rPr>
        <w:t xml:space="preserve">The common technique of using small barrel oak is not widely used in the </w:t>
      </w:r>
      <w:proofErr w:type="spellStart"/>
      <w:r w:rsidRPr="00863C90">
        <w:rPr>
          <w:rFonts w:ascii="Helvetica" w:hAnsi="Helvetica" w:cs="Helvetica"/>
          <w:sz w:val="26"/>
          <w:szCs w:val="28"/>
        </w:rPr>
        <w:t>Châteauneuf-du-Pape</w:t>
      </w:r>
      <w:proofErr w:type="spellEnd"/>
      <w:r w:rsidRPr="00863C90">
        <w:rPr>
          <w:rFonts w:ascii="Helvetica" w:hAnsi="Helvetica" w:cs="Helvetica"/>
          <w:sz w:val="26"/>
          <w:szCs w:val="28"/>
        </w:rPr>
        <w:t xml:space="preserve"> area, partly due to the fact that the principal grape Grenache is prone to oxidation in the porous wooden barrels. Instead, Grenache is </w:t>
      </w:r>
      <w:proofErr w:type="spellStart"/>
      <w:r w:rsidRPr="00863C90">
        <w:rPr>
          <w:rFonts w:ascii="Helvetica" w:hAnsi="Helvetica" w:cs="Helvetica"/>
          <w:sz w:val="26"/>
          <w:szCs w:val="28"/>
        </w:rPr>
        <w:t>vinified</w:t>
      </w:r>
      <w:proofErr w:type="spellEnd"/>
      <w:r w:rsidRPr="00863C90">
        <w:rPr>
          <w:rFonts w:ascii="Helvetica" w:hAnsi="Helvetica" w:cs="Helvetica"/>
          <w:sz w:val="26"/>
          <w:szCs w:val="28"/>
        </w:rPr>
        <w:t xml:space="preserve"> in large cement tanks, while the other grape varieties are made in large old barrels called </w:t>
      </w:r>
      <w:proofErr w:type="spellStart"/>
      <w:r w:rsidRPr="00863C90">
        <w:rPr>
          <w:rFonts w:ascii="Helvetica" w:hAnsi="Helvetica" w:cs="Helvetica"/>
          <w:i/>
          <w:iCs/>
          <w:sz w:val="26"/>
          <w:szCs w:val="28"/>
        </w:rPr>
        <w:t>foudres</w:t>
      </w:r>
      <w:proofErr w:type="spellEnd"/>
      <w:r w:rsidRPr="00863C90">
        <w:rPr>
          <w:rFonts w:ascii="Helvetica" w:hAnsi="Helvetica" w:cs="Helvetica"/>
          <w:sz w:val="26"/>
          <w:szCs w:val="28"/>
        </w:rPr>
        <w:t xml:space="preserve"> that do not impart the same "oaky" characteristics as the smaller oak barrels.</w:t>
      </w:r>
    </w:p>
    <w:p w:rsidR="00D27F4C" w:rsidRDefault="00D27F4C" w:rsidP="006D7530">
      <w:pPr>
        <w:widowControl w:val="0"/>
        <w:autoSpaceDE w:val="0"/>
        <w:autoSpaceDN w:val="0"/>
        <w:adjustRightInd w:val="0"/>
        <w:rPr>
          <w:rFonts w:ascii="Helvetica" w:hAnsi="Helvetica" w:cs="Helvetica"/>
          <w:sz w:val="26"/>
          <w:szCs w:val="28"/>
        </w:rPr>
      </w:pPr>
    </w:p>
    <w:tbl>
      <w:tblPr>
        <w:tblW w:w="7864" w:type="dxa"/>
        <w:jc w:val="center"/>
        <w:tblInd w:w="97" w:type="dxa"/>
        <w:tblLook w:val="0000"/>
      </w:tblPr>
      <w:tblGrid>
        <w:gridCol w:w="1622"/>
        <w:gridCol w:w="1064"/>
        <w:gridCol w:w="1187"/>
        <w:gridCol w:w="1020"/>
        <w:gridCol w:w="1007"/>
        <w:gridCol w:w="846"/>
        <w:gridCol w:w="1118"/>
      </w:tblGrid>
      <w:tr w:rsidR="00D27F4C" w:rsidRPr="00D27F4C" w:rsidTr="00D27F4C">
        <w:trPr>
          <w:trHeight w:val="265"/>
          <w:jc w:val="center"/>
        </w:trPr>
        <w:tc>
          <w:tcPr>
            <w:tcW w:w="16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bookmarkStart w:id="1" w:name="RANGE!A1:G9"/>
            <w:r w:rsidRPr="00D27F4C">
              <w:rPr>
                <w:rFonts w:ascii="Verdana" w:hAnsi="Verdana"/>
                <w:sz w:val="20"/>
                <w:szCs w:val="20"/>
              </w:rPr>
              <w:t xml:space="preserve">Chateauneuf du </w:t>
            </w:r>
            <w:proofErr w:type="spellStart"/>
            <w:r w:rsidRPr="00D27F4C">
              <w:rPr>
                <w:rFonts w:ascii="Verdana" w:hAnsi="Verdana"/>
                <w:sz w:val="20"/>
                <w:szCs w:val="20"/>
              </w:rPr>
              <w:t>Pape</w:t>
            </w:r>
            <w:bookmarkEnd w:id="1"/>
            <w:proofErr w:type="spellEnd"/>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Vintage</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proofErr w:type="spellStart"/>
            <w:r w:rsidRPr="00D27F4C">
              <w:rPr>
                <w:rFonts w:ascii="Verdana" w:hAnsi="Verdana"/>
                <w:sz w:val="20"/>
                <w:szCs w:val="20"/>
              </w:rPr>
              <w:t>Verietals</w:t>
            </w:r>
            <w:proofErr w:type="spellEnd"/>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Alcohol</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Cost</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Votes</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Grand Ranking</w:t>
            </w:r>
          </w:p>
        </w:tc>
      </w:tr>
      <w:tr w:rsidR="00D27F4C" w:rsidRPr="00D27F4C" w:rsidTr="00D27F4C">
        <w:trPr>
          <w:trHeight w:val="265"/>
          <w:jc w:val="center"/>
        </w:trPr>
        <w:tc>
          <w:tcPr>
            <w:tcW w:w="1622"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rPr>
                <w:rFonts w:ascii="Verdana" w:hAnsi="Verdana"/>
                <w:sz w:val="20"/>
                <w:szCs w:val="20"/>
              </w:rPr>
            </w:pPr>
          </w:p>
        </w:tc>
        <w:tc>
          <w:tcPr>
            <w:tcW w:w="10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rPr>
                <w:rFonts w:ascii="Verdana" w:hAnsi="Verdana"/>
                <w:sz w:val="20"/>
                <w:szCs w:val="20"/>
              </w:rPr>
            </w:pPr>
          </w:p>
        </w:tc>
        <w:tc>
          <w:tcPr>
            <w:tcW w:w="11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rPr>
                <w:rFonts w:ascii="Verdana" w:hAnsi="Verdana"/>
                <w:sz w:val="20"/>
                <w:szCs w:val="20"/>
              </w:rPr>
            </w:pPr>
          </w:p>
        </w:tc>
        <w:tc>
          <w:tcPr>
            <w:tcW w:w="10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rPr>
                <w:rFonts w:ascii="Verdana" w:hAnsi="Verdana"/>
                <w:sz w:val="20"/>
                <w:szCs w:val="20"/>
              </w:rPr>
            </w:pPr>
          </w:p>
        </w:tc>
        <w:tc>
          <w:tcPr>
            <w:tcW w:w="10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rPr>
                <w:rFonts w:ascii="Verdana" w:hAnsi="Verdana"/>
                <w:sz w:val="20"/>
                <w:szCs w:val="20"/>
              </w:rPr>
            </w:pPr>
          </w:p>
        </w:tc>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rPr>
                <w:rFonts w:ascii="Verdana" w:hAnsi="Verdana"/>
                <w:sz w:val="20"/>
                <w:szCs w:val="20"/>
              </w:rPr>
            </w:pPr>
          </w:p>
        </w:tc>
        <w:tc>
          <w:tcPr>
            <w:tcW w:w="11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rPr>
                <w:rFonts w:ascii="Verdana" w:hAnsi="Verdana"/>
                <w:sz w:val="20"/>
                <w:szCs w:val="20"/>
              </w:rPr>
            </w:pPr>
          </w:p>
        </w:tc>
      </w:tr>
      <w:tr w:rsidR="00D27F4C" w:rsidRPr="00D27F4C" w:rsidTr="00D27F4C">
        <w:trPr>
          <w:trHeight w:val="102"/>
          <w:jc w:val="center"/>
        </w:trPr>
        <w:tc>
          <w:tcPr>
            <w:tcW w:w="1622" w:type="dxa"/>
            <w:tcBorders>
              <w:top w:val="nil"/>
              <w:left w:val="nil"/>
              <w:bottom w:val="nil"/>
              <w:right w:val="nil"/>
            </w:tcBorders>
            <w:shd w:val="clear" w:color="auto" w:fill="auto"/>
            <w:noWrap/>
            <w:vAlign w:val="center"/>
          </w:tcPr>
          <w:p w:rsidR="00D27F4C" w:rsidRPr="00D27F4C" w:rsidRDefault="00D27F4C" w:rsidP="00D27F4C">
            <w:pPr>
              <w:jc w:val="center"/>
              <w:rPr>
                <w:rFonts w:ascii="Verdana" w:hAnsi="Verdana"/>
                <w:sz w:val="20"/>
                <w:szCs w:val="20"/>
              </w:rPr>
            </w:pPr>
          </w:p>
        </w:tc>
        <w:tc>
          <w:tcPr>
            <w:tcW w:w="1064" w:type="dxa"/>
            <w:tcBorders>
              <w:top w:val="nil"/>
              <w:left w:val="nil"/>
              <w:bottom w:val="nil"/>
              <w:right w:val="nil"/>
            </w:tcBorders>
            <w:shd w:val="clear" w:color="auto" w:fill="auto"/>
            <w:noWrap/>
            <w:vAlign w:val="center"/>
          </w:tcPr>
          <w:p w:rsidR="00D27F4C" w:rsidRPr="00D27F4C" w:rsidRDefault="00D27F4C" w:rsidP="00D27F4C">
            <w:pPr>
              <w:jc w:val="center"/>
              <w:rPr>
                <w:rFonts w:ascii="Verdana" w:hAnsi="Verdana"/>
                <w:sz w:val="20"/>
                <w:szCs w:val="20"/>
              </w:rPr>
            </w:pPr>
          </w:p>
        </w:tc>
        <w:tc>
          <w:tcPr>
            <w:tcW w:w="1187" w:type="dxa"/>
            <w:tcBorders>
              <w:top w:val="nil"/>
              <w:left w:val="nil"/>
              <w:bottom w:val="nil"/>
              <w:right w:val="nil"/>
            </w:tcBorders>
            <w:shd w:val="clear" w:color="auto" w:fill="auto"/>
            <w:noWrap/>
            <w:vAlign w:val="center"/>
          </w:tcPr>
          <w:p w:rsidR="00D27F4C" w:rsidRPr="00D27F4C" w:rsidRDefault="00D27F4C" w:rsidP="00D27F4C">
            <w:pPr>
              <w:jc w:val="center"/>
              <w:rPr>
                <w:rFonts w:ascii="Verdana" w:hAnsi="Verdana"/>
                <w:sz w:val="20"/>
                <w:szCs w:val="20"/>
              </w:rPr>
            </w:pPr>
          </w:p>
        </w:tc>
        <w:tc>
          <w:tcPr>
            <w:tcW w:w="1020" w:type="dxa"/>
            <w:tcBorders>
              <w:top w:val="nil"/>
              <w:left w:val="nil"/>
              <w:bottom w:val="nil"/>
              <w:right w:val="nil"/>
            </w:tcBorders>
            <w:shd w:val="clear" w:color="auto" w:fill="auto"/>
            <w:noWrap/>
            <w:vAlign w:val="center"/>
          </w:tcPr>
          <w:p w:rsidR="00D27F4C" w:rsidRPr="00D27F4C" w:rsidRDefault="00D27F4C" w:rsidP="00D27F4C">
            <w:pPr>
              <w:jc w:val="center"/>
              <w:rPr>
                <w:rFonts w:ascii="Verdana" w:hAnsi="Verdana"/>
                <w:sz w:val="20"/>
                <w:szCs w:val="20"/>
              </w:rPr>
            </w:pPr>
          </w:p>
        </w:tc>
        <w:tc>
          <w:tcPr>
            <w:tcW w:w="1007" w:type="dxa"/>
            <w:tcBorders>
              <w:top w:val="nil"/>
              <w:left w:val="nil"/>
              <w:bottom w:val="nil"/>
              <w:right w:val="nil"/>
            </w:tcBorders>
            <w:shd w:val="clear" w:color="auto" w:fill="auto"/>
            <w:noWrap/>
            <w:vAlign w:val="center"/>
          </w:tcPr>
          <w:p w:rsidR="00D27F4C" w:rsidRPr="00D27F4C" w:rsidRDefault="00D27F4C" w:rsidP="00D27F4C">
            <w:pPr>
              <w:jc w:val="center"/>
              <w:rPr>
                <w:rFonts w:ascii="Verdana" w:hAnsi="Verdana"/>
                <w:sz w:val="20"/>
                <w:szCs w:val="20"/>
              </w:rPr>
            </w:pPr>
          </w:p>
        </w:tc>
        <w:tc>
          <w:tcPr>
            <w:tcW w:w="846" w:type="dxa"/>
            <w:tcBorders>
              <w:top w:val="nil"/>
              <w:left w:val="nil"/>
              <w:bottom w:val="nil"/>
              <w:right w:val="nil"/>
            </w:tcBorders>
            <w:shd w:val="clear" w:color="auto" w:fill="auto"/>
            <w:noWrap/>
            <w:vAlign w:val="center"/>
          </w:tcPr>
          <w:p w:rsidR="00D27F4C" w:rsidRPr="00D27F4C" w:rsidRDefault="00D27F4C" w:rsidP="00D27F4C">
            <w:pPr>
              <w:jc w:val="center"/>
              <w:rPr>
                <w:rFonts w:ascii="Verdana" w:hAnsi="Verdana"/>
                <w:sz w:val="20"/>
                <w:szCs w:val="20"/>
              </w:rPr>
            </w:pPr>
          </w:p>
        </w:tc>
        <w:tc>
          <w:tcPr>
            <w:tcW w:w="1118" w:type="dxa"/>
            <w:tcBorders>
              <w:top w:val="nil"/>
              <w:left w:val="nil"/>
              <w:bottom w:val="nil"/>
              <w:right w:val="nil"/>
            </w:tcBorders>
            <w:shd w:val="clear" w:color="auto" w:fill="auto"/>
            <w:noWrap/>
            <w:vAlign w:val="center"/>
          </w:tcPr>
          <w:p w:rsidR="00D27F4C" w:rsidRPr="00D27F4C" w:rsidRDefault="00D27F4C" w:rsidP="00D27F4C">
            <w:pPr>
              <w:jc w:val="center"/>
              <w:rPr>
                <w:rFonts w:ascii="Verdana" w:hAnsi="Verdana"/>
                <w:sz w:val="20"/>
                <w:szCs w:val="20"/>
              </w:rPr>
            </w:pPr>
          </w:p>
        </w:tc>
      </w:tr>
      <w:tr w:rsidR="00D27F4C" w:rsidRPr="00D27F4C" w:rsidTr="00D27F4C">
        <w:trPr>
          <w:trHeight w:val="530"/>
          <w:jc w:val="center"/>
        </w:trPr>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rPr>
                <w:rFonts w:ascii="Verdana" w:hAnsi="Verdana"/>
                <w:sz w:val="20"/>
                <w:szCs w:val="20"/>
              </w:rPr>
            </w:pPr>
            <w:proofErr w:type="spellStart"/>
            <w:r w:rsidRPr="00D27F4C">
              <w:rPr>
                <w:rFonts w:ascii="Verdana" w:hAnsi="Verdana"/>
                <w:sz w:val="20"/>
                <w:szCs w:val="20"/>
              </w:rPr>
              <w:t>Tiare</w:t>
            </w:r>
            <w:proofErr w:type="spellEnd"/>
            <w:r w:rsidRPr="00D27F4C">
              <w:rPr>
                <w:rFonts w:ascii="Verdana" w:hAnsi="Verdana"/>
                <w:sz w:val="20"/>
                <w:szCs w:val="20"/>
              </w:rPr>
              <w:t xml:space="preserve"> </w:t>
            </w:r>
            <w:proofErr w:type="spellStart"/>
            <w:r w:rsidRPr="00D27F4C">
              <w:rPr>
                <w:rFonts w:ascii="Verdana" w:hAnsi="Verdana"/>
                <w:sz w:val="20"/>
                <w:szCs w:val="20"/>
              </w:rPr>
              <w:t>Imperiale</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2010</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All 13; GSMCC</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14.5%</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$22.99</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7</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4</w:t>
            </w:r>
          </w:p>
        </w:tc>
      </w:tr>
      <w:tr w:rsidR="00D27F4C" w:rsidRPr="00D27F4C" w:rsidTr="00D27F4C">
        <w:trPr>
          <w:trHeight w:val="795"/>
          <w:jc w:val="center"/>
        </w:trPr>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rPr>
                <w:rFonts w:ascii="Verdana" w:hAnsi="Verdana"/>
                <w:sz w:val="20"/>
                <w:szCs w:val="20"/>
              </w:rPr>
            </w:pPr>
            <w:r w:rsidRPr="00D27F4C">
              <w:rPr>
                <w:rFonts w:ascii="Verdana" w:hAnsi="Verdana"/>
                <w:sz w:val="20"/>
                <w:szCs w:val="20"/>
              </w:rPr>
              <w:t xml:space="preserve">Le </w:t>
            </w:r>
            <w:proofErr w:type="spellStart"/>
            <w:r w:rsidRPr="00D27F4C">
              <w:rPr>
                <w:rFonts w:ascii="Verdana" w:hAnsi="Verdana"/>
                <w:sz w:val="20"/>
                <w:szCs w:val="20"/>
              </w:rPr>
              <w:t>Celestiere</w:t>
            </w:r>
            <w:proofErr w:type="spellEnd"/>
            <w:r w:rsidRPr="00D27F4C">
              <w:rPr>
                <w:rFonts w:ascii="Verdana" w:hAnsi="Verdana"/>
                <w:sz w:val="20"/>
                <w:szCs w:val="20"/>
              </w:rPr>
              <w:t xml:space="preserve"> Cuvee La </w:t>
            </w:r>
            <w:proofErr w:type="spellStart"/>
            <w:r w:rsidRPr="00D27F4C">
              <w:rPr>
                <w:rFonts w:ascii="Verdana" w:hAnsi="Verdana"/>
                <w:sz w:val="20"/>
                <w:szCs w:val="20"/>
              </w:rPr>
              <w:t>Croze</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2010</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100% G</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15.5%</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$29.99</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5</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5</w:t>
            </w:r>
          </w:p>
        </w:tc>
      </w:tr>
      <w:tr w:rsidR="00D27F4C" w:rsidRPr="00D27F4C" w:rsidTr="00D27F4C">
        <w:trPr>
          <w:trHeight w:val="795"/>
          <w:jc w:val="center"/>
        </w:trPr>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rPr>
                <w:rFonts w:ascii="Verdana" w:hAnsi="Verdana"/>
                <w:sz w:val="20"/>
                <w:szCs w:val="20"/>
              </w:rPr>
            </w:pPr>
            <w:r w:rsidRPr="00D27F4C">
              <w:rPr>
                <w:rFonts w:ascii="Verdana" w:hAnsi="Verdana"/>
                <w:sz w:val="20"/>
                <w:szCs w:val="20"/>
              </w:rPr>
              <w:t xml:space="preserve">Chateau </w:t>
            </w:r>
            <w:proofErr w:type="spellStart"/>
            <w:r w:rsidRPr="00D27F4C">
              <w:rPr>
                <w:rFonts w:ascii="Verdana" w:hAnsi="Verdana"/>
                <w:sz w:val="20"/>
                <w:szCs w:val="20"/>
              </w:rPr>
              <w:t>Fortia</w:t>
            </w:r>
            <w:proofErr w:type="spellEnd"/>
            <w:r w:rsidRPr="00D27F4C">
              <w:rPr>
                <w:rFonts w:ascii="Verdana" w:hAnsi="Verdana"/>
                <w:sz w:val="20"/>
                <w:szCs w:val="20"/>
              </w:rPr>
              <w:t xml:space="preserve"> Tradition</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2010</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65% G, 20% S, 15% M</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15.0%</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$32.61</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10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2</w:t>
            </w:r>
          </w:p>
        </w:tc>
      </w:tr>
      <w:tr w:rsidR="00D27F4C" w:rsidRPr="00D27F4C" w:rsidTr="00D27F4C">
        <w:trPr>
          <w:trHeight w:val="795"/>
          <w:jc w:val="center"/>
        </w:trPr>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rPr>
                <w:rFonts w:ascii="Verdana" w:hAnsi="Verdana"/>
                <w:sz w:val="20"/>
                <w:szCs w:val="20"/>
              </w:rPr>
            </w:pPr>
            <w:r w:rsidRPr="00D27F4C">
              <w:rPr>
                <w:rFonts w:ascii="Verdana" w:hAnsi="Verdana"/>
                <w:sz w:val="20"/>
                <w:szCs w:val="20"/>
              </w:rPr>
              <w:t xml:space="preserve">Xavier </w:t>
            </w:r>
            <w:proofErr w:type="spellStart"/>
            <w:r w:rsidRPr="00D27F4C">
              <w:rPr>
                <w:rFonts w:ascii="Verdana" w:hAnsi="Verdana"/>
                <w:sz w:val="20"/>
                <w:szCs w:val="20"/>
              </w:rPr>
              <w:t>Vignon</w:t>
            </w:r>
            <w:proofErr w:type="spellEnd"/>
            <w:r w:rsidRPr="00D27F4C">
              <w:rPr>
                <w:rFonts w:ascii="Verdana" w:hAnsi="Verdana"/>
                <w:sz w:val="20"/>
                <w:szCs w:val="20"/>
              </w:rPr>
              <w:t xml:space="preserve"> Tradition</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2009</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55% G, 35% M, 10% 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14.5%</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$33.08</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23</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1</w:t>
            </w:r>
          </w:p>
        </w:tc>
      </w:tr>
      <w:tr w:rsidR="00D27F4C" w:rsidRPr="00D27F4C" w:rsidTr="00D27F4C">
        <w:trPr>
          <w:trHeight w:val="795"/>
          <w:jc w:val="center"/>
        </w:trPr>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rPr>
                <w:rFonts w:ascii="Verdana" w:hAnsi="Verdana"/>
                <w:sz w:val="20"/>
                <w:szCs w:val="20"/>
              </w:rPr>
            </w:pPr>
            <w:proofErr w:type="spellStart"/>
            <w:r w:rsidRPr="00D27F4C">
              <w:rPr>
                <w:rFonts w:ascii="Verdana" w:hAnsi="Verdana"/>
                <w:sz w:val="20"/>
                <w:szCs w:val="20"/>
              </w:rPr>
              <w:t>Clos</w:t>
            </w:r>
            <w:proofErr w:type="spellEnd"/>
            <w:r w:rsidRPr="00D27F4C">
              <w:rPr>
                <w:rFonts w:ascii="Verdana" w:hAnsi="Verdana"/>
                <w:sz w:val="20"/>
                <w:szCs w:val="20"/>
              </w:rPr>
              <w:t xml:space="preserve"> St Michel, Tradition</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2009</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40% G, 30% S, 30% M</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14.5%</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$36.74</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7</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4</w:t>
            </w:r>
          </w:p>
        </w:tc>
      </w:tr>
      <w:tr w:rsidR="00D27F4C" w:rsidRPr="00D27F4C" w:rsidTr="00D27F4C">
        <w:trPr>
          <w:trHeight w:val="1060"/>
          <w:jc w:val="center"/>
        </w:trPr>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rPr>
                <w:rFonts w:ascii="Verdana" w:hAnsi="Verdana"/>
                <w:sz w:val="20"/>
                <w:szCs w:val="20"/>
              </w:rPr>
            </w:pPr>
            <w:r w:rsidRPr="00D27F4C">
              <w:rPr>
                <w:rFonts w:ascii="Verdana" w:hAnsi="Verdana"/>
                <w:sz w:val="20"/>
                <w:szCs w:val="20"/>
              </w:rPr>
              <w:t xml:space="preserve">Xavier </w:t>
            </w:r>
            <w:proofErr w:type="spellStart"/>
            <w:r w:rsidRPr="00D27F4C">
              <w:rPr>
                <w:rFonts w:ascii="Verdana" w:hAnsi="Verdana"/>
                <w:sz w:val="20"/>
                <w:szCs w:val="20"/>
              </w:rPr>
              <w:t>Vignon</w:t>
            </w:r>
            <w:proofErr w:type="spellEnd"/>
            <w:r w:rsidRPr="00D27F4C">
              <w:rPr>
                <w:rFonts w:ascii="Verdana" w:hAnsi="Verdana"/>
                <w:sz w:val="20"/>
                <w:szCs w:val="20"/>
              </w:rPr>
              <w:t xml:space="preserve"> Cuvee </w:t>
            </w:r>
            <w:proofErr w:type="spellStart"/>
            <w:r w:rsidRPr="00D27F4C">
              <w:rPr>
                <w:rFonts w:ascii="Verdana" w:hAnsi="Verdana"/>
                <w:sz w:val="20"/>
                <w:szCs w:val="20"/>
              </w:rPr>
              <w:t>Anonyme</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2009</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25% G, 25% S, 25% M, 25% CC</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14.5%</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$46.19</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8</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7F4C" w:rsidRPr="00D27F4C" w:rsidRDefault="00D27F4C" w:rsidP="00D27F4C">
            <w:pPr>
              <w:jc w:val="center"/>
              <w:rPr>
                <w:rFonts w:ascii="Verdana" w:hAnsi="Verdana"/>
                <w:sz w:val="20"/>
                <w:szCs w:val="20"/>
              </w:rPr>
            </w:pPr>
            <w:r w:rsidRPr="00D27F4C">
              <w:rPr>
                <w:rFonts w:ascii="Verdana" w:hAnsi="Verdana"/>
                <w:sz w:val="20"/>
                <w:szCs w:val="20"/>
              </w:rPr>
              <w:t>3</w:t>
            </w:r>
          </w:p>
        </w:tc>
      </w:tr>
    </w:tbl>
    <w:p w:rsidR="001D3C52" w:rsidRPr="00863C90" w:rsidRDefault="001D3C52" w:rsidP="006D7530">
      <w:pPr>
        <w:widowControl w:val="0"/>
        <w:autoSpaceDE w:val="0"/>
        <w:autoSpaceDN w:val="0"/>
        <w:adjustRightInd w:val="0"/>
        <w:rPr>
          <w:rFonts w:ascii="Helvetica" w:hAnsi="Helvetica" w:cs="Helvetica"/>
          <w:sz w:val="26"/>
          <w:szCs w:val="28"/>
        </w:rPr>
      </w:pPr>
    </w:p>
    <w:sectPr w:rsidR="001D3C52" w:rsidRPr="00863C90" w:rsidSect="00A454DB">
      <w:footerReference w:type="default" r:id="rId21"/>
      <w:pgSz w:w="12240" w:h="15840"/>
      <w:pgMar w:top="720" w:right="1008" w:bottom="864" w:left="1008"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D04" w:rsidRDefault="00927D04" w:rsidP="00863C90">
      <w:r>
        <w:separator/>
      </w:r>
    </w:p>
  </w:endnote>
  <w:endnote w:type="continuationSeparator" w:id="0">
    <w:p w:rsidR="00927D04" w:rsidRDefault="00927D04" w:rsidP="00863C90">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C90" w:rsidRPr="00863C90" w:rsidRDefault="009B27B1" w:rsidP="00863C90">
    <w:pPr>
      <w:pStyle w:val="Footer"/>
      <w:jc w:val="center"/>
      <w:rPr>
        <w:rFonts w:ascii="Arial" w:hAnsi="Arial" w:cs="Arial"/>
      </w:rPr>
    </w:pPr>
    <w:fldSimple w:instr=" PAGE   \* MERGEFORMAT ">
      <w:r w:rsidR="00D27F4C">
        <w:rPr>
          <w:rFonts w:ascii="Arial" w:hAnsi="Arial" w:cs="Arial"/>
          <w:noProof/>
        </w:rPr>
        <w:t>5</w:t>
      </w:r>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D04" w:rsidRDefault="00927D04" w:rsidP="00863C90">
      <w:r>
        <w:separator/>
      </w:r>
    </w:p>
  </w:footnote>
  <w:footnote w:type="continuationSeparator" w:id="0">
    <w:p w:rsidR="00927D04" w:rsidRDefault="00927D04" w:rsidP="00863C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1D3C52"/>
    <w:rsid w:val="001D3C52"/>
    <w:rsid w:val="00227E1B"/>
    <w:rsid w:val="00242E7A"/>
    <w:rsid w:val="0038413B"/>
    <w:rsid w:val="004B73AD"/>
    <w:rsid w:val="006D7530"/>
    <w:rsid w:val="007D294C"/>
    <w:rsid w:val="00827319"/>
    <w:rsid w:val="00863C90"/>
    <w:rsid w:val="00927D04"/>
    <w:rsid w:val="009B27B1"/>
    <w:rsid w:val="00A454DB"/>
    <w:rsid w:val="00C23DD8"/>
    <w:rsid w:val="00D27F4C"/>
  </w:rsids>
  <m:mathPr>
    <m:mathFont m:val="Arial Black"/>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8F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1D3C52"/>
    <w:rPr>
      <w:color w:val="0000FF" w:themeColor="hyperlink"/>
      <w:u w:val="single"/>
    </w:rPr>
  </w:style>
  <w:style w:type="paragraph" w:styleId="BalloonText">
    <w:name w:val="Balloon Text"/>
    <w:basedOn w:val="Normal"/>
    <w:link w:val="BalloonTextChar"/>
    <w:uiPriority w:val="99"/>
    <w:semiHidden/>
    <w:unhideWhenUsed/>
    <w:rsid w:val="00227E1B"/>
    <w:rPr>
      <w:rFonts w:ascii="Tahoma" w:hAnsi="Tahoma" w:cs="Tahoma"/>
      <w:sz w:val="16"/>
      <w:szCs w:val="16"/>
    </w:rPr>
  </w:style>
  <w:style w:type="character" w:customStyle="1" w:styleId="BalloonTextChar">
    <w:name w:val="Balloon Text Char"/>
    <w:basedOn w:val="DefaultParagraphFont"/>
    <w:link w:val="BalloonText"/>
    <w:uiPriority w:val="99"/>
    <w:semiHidden/>
    <w:rsid w:val="00227E1B"/>
    <w:rPr>
      <w:rFonts w:ascii="Tahoma" w:hAnsi="Tahoma" w:cs="Tahoma"/>
      <w:sz w:val="16"/>
      <w:szCs w:val="16"/>
    </w:rPr>
  </w:style>
  <w:style w:type="paragraph" w:styleId="Header">
    <w:name w:val="header"/>
    <w:basedOn w:val="Normal"/>
    <w:link w:val="HeaderChar"/>
    <w:uiPriority w:val="99"/>
    <w:unhideWhenUsed/>
    <w:rsid w:val="00863C90"/>
    <w:pPr>
      <w:tabs>
        <w:tab w:val="center" w:pos="4680"/>
        <w:tab w:val="right" w:pos="9360"/>
      </w:tabs>
    </w:pPr>
  </w:style>
  <w:style w:type="character" w:customStyle="1" w:styleId="HeaderChar">
    <w:name w:val="Header Char"/>
    <w:basedOn w:val="DefaultParagraphFont"/>
    <w:link w:val="Header"/>
    <w:uiPriority w:val="99"/>
    <w:rsid w:val="00863C90"/>
  </w:style>
  <w:style w:type="paragraph" w:styleId="Footer">
    <w:name w:val="footer"/>
    <w:basedOn w:val="Normal"/>
    <w:link w:val="FooterChar"/>
    <w:uiPriority w:val="99"/>
    <w:unhideWhenUsed/>
    <w:rsid w:val="00863C90"/>
    <w:pPr>
      <w:tabs>
        <w:tab w:val="center" w:pos="4680"/>
        <w:tab w:val="right" w:pos="9360"/>
      </w:tabs>
    </w:pPr>
  </w:style>
  <w:style w:type="character" w:customStyle="1" w:styleId="FooterChar">
    <w:name w:val="Footer Char"/>
    <w:basedOn w:val="DefaultParagraphFont"/>
    <w:link w:val="Footer"/>
    <w:uiPriority w:val="99"/>
    <w:rsid w:val="00863C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38114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en.wikipedia.org/wiki/Harvest_(wine)" TargetMode="Externa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en.wikipedia.org/wiki/Ch%C3%A2teauneuf-du-Pape" TargetMode="External"/><Relationship Id="rId14" Type="http://schemas.openxmlformats.org/officeDocument/2006/relationships/hyperlink" Target="http://en.wikipedia.org/wiki/Rh%C3%B4ne_wine"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hyperlink" Target="http://en.wikipedia.org/wiki/Grape" TargetMode="External"/><Relationship Id="rId19" Type="http://schemas.openxmlformats.org/officeDocument/2006/relationships/hyperlink" Target="http://en.wikipedia.org/wiki/Grenache_noir"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en.wikipedia.org/wiki/Communes_of_France" TargetMode="External"/><Relationship Id="rId7" Type="http://schemas.openxmlformats.org/officeDocument/2006/relationships/hyperlink" Target="http://en.wikipedia.org/wiki/Departments_of_France" TargetMode="External"/><Relationship Id="rId8" Type="http://schemas.openxmlformats.org/officeDocument/2006/relationships/hyperlink" Target="http://en.wikipedia.org/wiki/Regions_of_Fr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1637</Words>
  <Characters>9335</Characters>
  <Application>Microsoft Macintosh Word</Application>
  <DocSecurity>0</DocSecurity>
  <Lines>77</Lines>
  <Paragraphs>18</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11464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Hanna</dc:creator>
  <cp:keywords/>
  <cp:lastModifiedBy>Brad Hanna</cp:lastModifiedBy>
  <cp:revision>2</cp:revision>
  <cp:lastPrinted>2015-01-09T21:51:00Z</cp:lastPrinted>
  <dcterms:created xsi:type="dcterms:W3CDTF">2015-02-06T12:21:00Z</dcterms:created>
  <dcterms:modified xsi:type="dcterms:W3CDTF">2015-02-06T12:21:00Z</dcterms:modified>
</cp:coreProperties>
</file>